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AF15" w14:textId="77777777" w:rsidR="00960284" w:rsidRPr="00575121" w:rsidRDefault="00960284" w:rsidP="00960284">
      <w:pPr>
        <w:jc w:val="center"/>
        <w:rPr>
          <w:rFonts w:ascii="Univers for KPMG" w:hAnsi="Univers for KPMG"/>
          <w:b/>
          <w:color w:val="BF8F00" w:themeColor="accent4" w:themeShade="BF"/>
          <w:sz w:val="18"/>
          <w:szCs w:val="18"/>
        </w:rPr>
      </w:pPr>
      <w:r>
        <w:rPr>
          <w:rFonts w:ascii="Univers for KPMG" w:hAnsi="Univers for KPMG"/>
          <w:b/>
          <w:color w:val="BF8F00" w:themeColor="accent4" w:themeShade="BF"/>
          <w:sz w:val="18"/>
          <w:szCs w:val="18"/>
        </w:rPr>
        <w:t>P</w:t>
      </w:r>
      <w:r w:rsidRPr="00575121">
        <w:rPr>
          <w:rFonts w:ascii="Univers for KPMG" w:hAnsi="Univers for KPMG"/>
          <w:b/>
          <w:color w:val="BF8F00" w:themeColor="accent4" w:themeShade="BF"/>
          <w:sz w:val="18"/>
          <w:szCs w:val="18"/>
        </w:rPr>
        <w:t xml:space="preserve">rogram </w:t>
      </w:r>
      <w:r>
        <w:rPr>
          <w:rFonts w:ascii="Univers for KPMG" w:hAnsi="Univers for KPMG"/>
          <w:b/>
          <w:color w:val="BF8F00" w:themeColor="accent4" w:themeShade="BF"/>
          <w:sz w:val="18"/>
          <w:szCs w:val="18"/>
        </w:rPr>
        <w:t>Duální kariéra</w:t>
      </w:r>
    </w:p>
    <w:p w14:paraId="5DD17ACA" w14:textId="77777777" w:rsidR="00585035" w:rsidRPr="005F4B1D" w:rsidRDefault="00585035" w:rsidP="00585035">
      <w:pPr>
        <w:spacing w:before="120" w:after="120" w:line="240" w:lineRule="auto"/>
        <w:jc w:val="center"/>
        <w:rPr>
          <w:rFonts w:ascii="Univers for KPMG" w:hAnsi="Univers for KPMG"/>
          <w:b/>
          <w:color w:val="2F5496" w:themeColor="accent5" w:themeShade="BF"/>
          <w:szCs w:val="18"/>
        </w:rPr>
      </w:pPr>
      <w:r w:rsidRPr="005F4B1D">
        <w:rPr>
          <w:rFonts w:ascii="Univers for KPMG" w:hAnsi="Univers for KPMG"/>
          <w:b/>
          <w:color w:val="2F5496" w:themeColor="accent5" w:themeShade="BF"/>
          <w:szCs w:val="18"/>
        </w:rPr>
        <w:t>KOMISE</w:t>
      </w:r>
      <w:r w:rsidR="00DA3345" w:rsidRPr="005F4B1D">
        <w:rPr>
          <w:rFonts w:ascii="Univers for KPMG" w:hAnsi="Univers for KPMG"/>
          <w:b/>
          <w:color w:val="2F5496" w:themeColor="accent5" w:themeShade="BF"/>
          <w:szCs w:val="18"/>
        </w:rPr>
        <w:t xml:space="preserve"> DUÁLNÍ KARIÉRY</w:t>
      </w:r>
    </w:p>
    <w:p w14:paraId="48608022" w14:textId="77777777" w:rsidR="00585035" w:rsidRDefault="00585035" w:rsidP="00585035">
      <w:pPr>
        <w:spacing w:before="120" w:after="120" w:line="240" w:lineRule="auto"/>
        <w:jc w:val="center"/>
        <w:rPr>
          <w:rFonts w:ascii="Univers for KPMG" w:hAnsi="Univers for KPMG"/>
          <w:i/>
          <w:color w:val="2F5496" w:themeColor="accent5" w:themeShade="BF"/>
          <w:szCs w:val="18"/>
        </w:rPr>
      </w:pPr>
      <w:r w:rsidRPr="005F4B1D">
        <w:rPr>
          <w:rFonts w:ascii="Univers for KPMG" w:hAnsi="Univers for KPMG"/>
          <w:i/>
          <w:color w:val="2F5496" w:themeColor="accent5" w:themeShade="BF"/>
          <w:szCs w:val="18"/>
        </w:rPr>
        <w:t>STATUT</w:t>
      </w:r>
      <w:r w:rsidR="008D5157" w:rsidRPr="005F4B1D">
        <w:rPr>
          <w:rFonts w:ascii="Univers for KPMG" w:hAnsi="Univers for KPMG"/>
          <w:i/>
          <w:color w:val="2F5496" w:themeColor="accent5" w:themeShade="BF"/>
          <w:szCs w:val="18"/>
        </w:rPr>
        <w:t xml:space="preserve"> </w:t>
      </w:r>
    </w:p>
    <w:p w14:paraId="39206FA5" w14:textId="77777777" w:rsidR="00EF07A5" w:rsidRPr="005F4B1D" w:rsidRDefault="00EF07A5" w:rsidP="00585035">
      <w:pPr>
        <w:spacing w:before="120" w:after="120" w:line="240" w:lineRule="auto"/>
        <w:jc w:val="center"/>
        <w:rPr>
          <w:rFonts w:ascii="Univers for KPMG" w:hAnsi="Univers for KPMG"/>
          <w:i/>
          <w:color w:val="2F5496" w:themeColor="accent5" w:themeShade="BF"/>
          <w:szCs w:val="18"/>
        </w:rPr>
      </w:pPr>
    </w:p>
    <w:p w14:paraId="2C67D7DF" w14:textId="77777777" w:rsidR="00585035" w:rsidRPr="00960284" w:rsidRDefault="00585035" w:rsidP="00585035">
      <w:pPr>
        <w:spacing w:before="120" w:after="120" w:line="240" w:lineRule="auto"/>
        <w:jc w:val="both"/>
        <w:rPr>
          <w:rFonts w:ascii="Univers for KPMG" w:hAnsi="Univers for KPMG"/>
          <w:sz w:val="18"/>
          <w:szCs w:val="18"/>
          <w:u w:val="single"/>
        </w:rPr>
      </w:pPr>
    </w:p>
    <w:p w14:paraId="26D15211" w14:textId="77777777" w:rsidR="00585035" w:rsidRPr="00EF07A5" w:rsidRDefault="001810CD" w:rsidP="00602497">
      <w:pPr>
        <w:pStyle w:val="Odstavecseseznamem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>Úvodní ustanovení</w:t>
      </w:r>
    </w:p>
    <w:p w14:paraId="474617AA" w14:textId="77777777" w:rsidR="00585035" w:rsidRPr="00EF07A5" w:rsidRDefault="00DA3345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strike/>
        </w:rPr>
      </w:pPr>
      <w:r w:rsidRPr="00EF07A5">
        <w:rPr>
          <w:rFonts w:ascii="Times New Roman" w:hAnsi="Times New Roman" w:cs="Times New Roman"/>
        </w:rPr>
        <w:t>K</w:t>
      </w:r>
      <w:r w:rsidR="00585035" w:rsidRPr="00EF07A5">
        <w:rPr>
          <w:rFonts w:ascii="Times New Roman" w:hAnsi="Times New Roman" w:cs="Times New Roman"/>
        </w:rPr>
        <w:t xml:space="preserve">omise </w:t>
      </w:r>
      <w:r w:rsidRPr="00EF07A5">
        <w:rPr>
          <w:rFonts w:ascii="Times New Roman" w:hAnsi="Times New Roman" w:cs="Times New Roman"/>
        </w:rPr>
        <w:t xml:space="preserve">Duální kariéry </w:t>
      </w:r>
      <w:r w:rsidR="00F43217">
        <w:rPr>
          <w:rFonts w:ascii="Times New Roman" w:hAnsi="Times New Roman" w:cs="Times New Roman"/>
        </w:rPr>
        <w:t>(K</w:t>
      </w:r>
      <w:r w:rsidR="002F4F08" w:rsidRPr="00EF07A5">
        <w:rPr>
          <w:rFonts w:ascii="Times New Roman" w:hAnsi="Times New Roman" w:cs="Times New Roman"/>
        </w:rPr>
        <w:t>omise)</w:t>
      </w:r>
      <w:r w:rsidR="00244348" w:rsidRPr="00EF07A5">
        <w:rPr>
          <w:rFonts w:ascii="Times New Roman" w:hAnsi="Times New Roman" w:cs="Times New Roman"/>
        </w:rPr>
        <w:t xml:space="preserve"> je zřízena na základě čl. X., odst. 7.3 Stanov ČOV</w:t>
      </w:r>
      <w:r w:rsidR="00EF07A5" w:rsidRPr="00EF07A5">
        <w:rPr>
          <w:rFonts w:ascii="Times New Roman" w:hAnsi="Times New Roman" w:cs="Times New Roman"/>
        </w:rPr>
        <w:t>.</w:t>
      </w:r>
    </w:p>
    <w:p w14:paraId="6706A527" w14:textId="77777777" w:rsidR="00585035" w:rsidRPr="00EF07A5" w:rsidRDefault="00585035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strike/>
        </w:rPr>
      </w:pPr>
      <w:r w:rsidRPr="00EF07A5">
        <w:rPr>
          <w:rFonts w:ascii="Times New Roman" w:hAnsi="Times New Roman" w:cs="Times New Roman"/>
        </w:rPr>
        <w:t xml:space="preserve">Předsedu a členy </w:t>
      </w:r>
      <w:r w:rsidR="002F4F08" w:rsidRPr="00EF07A5">
        <w:rPr>
          <w:rFonts w:ascii="Times New Roman" w:hAnsi="Times New Roman" w:cs="Times New Roman"/>
        </w:rPr>
        <w:t>K</w:t>
      </w:r>
      <w:r w:rsidR="00244348" w:rsidRPr="00EF07A5">
        <w:rPr>
          <w:rFonts w:ascii="Times New Roman" w:hAnsi="Times New Roman" w:cs="Times New Roman"/>
        </w:rPr>
        <w:t>omise jmenuje předseda Č</w:t>
      </w:r>
      <w:r w:rsidRPr="00EF07A5">
        <w:rPr>
          <w:rFonts w:ascii="Times New Roman" w:hAnsi="Times New Roman" w:cs="Times New Roman"/>
        </w:rPr>
        <w:t>OV</w:t>
      </w:r>
      <w:r w:rsidR="00244348" w:rsidRPr="00EF07A5">
        <w:rPr>
          <w:rFonts w:ascii="Times New Roman" w:hAnsi="Times New Roman" w:cs="Times New Roman"/>
        </w:rPr>
        <w:t>.</w:t>
      </w:r>
      <w:r w:rsidRPr="00EF07A5">
        <w:rPr>
          <w:rFonts w:ascii="Times New Roman" w:hAnsi="Times New Roman" w:cs="Times New Roman"/>
        </w:rPr>
        <w:t xml:space="preserve"> </w:t>
      </w:r>
    </w:p>
    <w:p w14:paraId="04FAC58E" w14:textId="77777777" w:rsidR="00A71056" w:rsidRPr="00EF07A5" w:rsidRDefault="00A71056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Statut Komise schvaluje</w:t>
      </w:r>
      <w:r w:rsidR="00244348" w:rsidRPr="00EF07A5">
        <w:rPr>
          <w:rFonts w:ascii="Times New Roman" w:hAnsi="Times New Roman" w:cs="Times New Roman"/>
          <w:color w:val="FF0000"/>
        </w:rPr>
        <w:t xml:space="preserve"> </w:t>
      </w:r>
      <w:r w:rsidR="00244348" w:rsidRPr="00EF07A5">
        <w:rPr>
          <w:rFonts w:ascii="Times New Roman" w:hAnsi="Times New Roman" w:cs="Times New Roman"/>
        </w:rPr>
        <w:t>VV ČOV.</w:t>
      </w:r>
      <w:r w:rsidRPr="00EF07A5">
        <w:rPr>
          <w:rFonts w:ascii="Times New Roman" w:hAnsi="Times New Roman" w:cs="Times New Roman"/>
        </w:rPr>
        <w:t xml:space="preserve"> </w:t>
      </w:r>
    </w:p>
    <w:p w14:paraId="237979C8" w14:textId="77777777" w:rsidR="00602497" w:rsidRPr="00EF07A5" w:rsidRDefault="00602497" w:rsidP="0060249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0641B30B" w14:textId="77777777" w:rsidR="00602497" w:rsidRPr="00EF07A5" w:rsidRDefault="00602497" w:rsidP="00602497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>Činnost Komise</w:t>
      </w:r>
    </w:p>
    <w:p w14:paraId="217E681E" w14:textId="77777777" w:rsidR="00602497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Komise je</w:t>
      </w:r>
      <w:r w:rsidR="00244348" w:rsidRPr="00EF07A5">
        <w:rPr>
          <w:rFonts w:ascii="Times New Roman" w:hAnsi="Times New Roman" w:cs="Times New Roman"/>
        </w:rPr>
        <w:t xml:space="preserve"> poradním</w:t>
      </w:r>
      <w:r w:rsidRPr="00EF07A5">
        <w:rPr>
          <w:rFonts w:ascii="Times New Roman" w:hAnsi="Times New Roman" w:cs="Times New Roman"/>
        </w:rPr>
        <w:t xml:space="preserve"> orgánem programu Duální kariéra. </w:t>
      </w:r>
    </w:p>
    <w:p w14:paraId="096D0671" w14:textId="77777777" w:rsidR="00602497" w:rsidRPr="00EF07A5" w:rsidRDefault="00430BFB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Komise hodnotí jednotlivé ž</w:t>
      </w:r>
      <w:r w:rsidR="00602497" w:rsidRPr="00EF07A5">
        <w:rPr>
          <w:rFonts w:ascii="Times New Roman" w:hAnsi="Times New Roman" w:cs="Times New Roman"/>
        </w:rPr>
        <w:t>ádosti a</w:t>
      </w:r>
      <w:r w:rsidR="00244348" w:rsidRPr="00EF07A5">
        <w:rPr>
          <w:rFonts w:ascii="Times New Roman" w:hAnsi="Times New Roman" w:cs="Times New Roman"/>
        </w:rPr>
        <w:t xml:space="preserve"> navrhuje</w:t>
      </w:r>
      <w:r w:rsidR="00602497" w:rsidRPr="00EF07A5">
        <w:rPr>
          <w:rFonts w:ascii="Times New Roman" w:hAnsi="Times New Roman" w:cs="Times New Roman"/>
        </w:rPr>
        <w:t xml:space="preserve"> udělen</w:t>
      </w:r>
      <w:r w:rsidR="00A71056" w:rsidRPr="00EF07A5">
        <w:rPr>
          <w:rFonts w:ascii="Times New Roman" w:hAnsi="Times New Roman" w:cs="Times New Roman"/>
        </w:rPr>
        <w:t>í,</w:t>
      </w:r>
      <w:r w:rsidR="00602497" w:rsidRPr="00EF07A5">
        <w:rPr>
          <w:rFonts w:ascii="Times New Roman" w:hAnsi="Times New Roman" w:cs="Times New Roman"/>
        </w:rPr>
        <w:t xml:space="preserve"> výši</w:t>
      </w:r>
      <w:r w:rsidR="00A71056" w:rsidRPr="00EF07A5">
        <w:rPr>
          <w:rFonts w:ascii="Times New Roman" w:hAnsi="Times New Roman" w:cs="Times New Roman"/>
        </w:rPr>
        <w:t xml:space="preserve"> a konkrétní</w:t>
      </w:r>
      <w:r w:rsidR="00244348" w:rsidRPr="00EF07A5">
        <w:rPr>
          <w:rFonts w:ascii="Times New Roman" w:hAnsi="Times New Roman" w:cs="Times New Roman"/>
        </w:rPr>
        <w:t xml:space="preserve"> podmínky</w:t>
      </w:r>
      <w:r w:rsidR="00602497" w:rsidRPr="00EF07A5">
        <w:rPr>
          <w:rFonts w:ascii="Times New Roman" w:hAnsi="Times New Roman" w:cs="Times New Roman"/>
        </w:rPr>
        <w:t xml:space="preserve"> podpory.</w:t>
      </w:r>
    </w:p>
    <w:p w14:paraId="369CD1BA" w14:textId="77777777" w:rsidR="00602497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>Komise rozhoduje o změnách v programu Duální kariéra.</w:t>
      </w:r>
    </w:p>
    <w:p w14:paraId="39269AA5" w14:textId="57282A59" w:rsidR="00602497" w:rsidRPr="00F132CD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>Komise rozhoduje o výjimkách z Pravidel programu Duální kariéra.</w:t>
      </w:r>
    </w:p>
    <w:p w14:paraId="3AED765E" w14:textId="1720D007" w:rsidR="00F132CD" w:rsidRPr="00F132CD" w:rsidRDefault="00F132CD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color w:val="FF0000"/>
          <w:u w:val="single"/>
        </w:rPr>
      </w:pPr>
      <w:r w:rsidRPr="00F132CD">
        <w:rPr>
          <w:rFonts w:ascii="Times New Roman" w:hAnsi="Times New Roman" w:cs="Times New Roman"/>
          <w:color w:val="FF0000"/>
        </w:rPr>
        <w:t>Komise</w:t>
      </w:r>
      <w:r>
        <w:rPr>
          <w:rFonts w:ascii="Times New Roman" w:hAnsi="Times New Roman" w:cs="Times New Roman"/>
          <w:color w:val="FF0000"/>
        </w:rPr>
        <w:t xml:space="preserve"> projednává stipendia pro sportovce – studenty University </w:t>
      </w:r>
      <w:proofErr w:type="spellStart"/>
      <w:r>
        <w:rPr>
          <w:rFonts w:ascii="Times New Roman" w:hAnsi="Times New Roman" w:cs="Times New Roman"/>
          <w:color w:val="FF0000"/>
        </w:rPr>
        <w:t>o</w:t>
      </w:r>
      <w:r w:rsidR="00A30A66">
        <w:rPr>
          <w:rFonts w:ascii="Times New Roman" w:hAnsi="Times New Roman" w:cs="Times New Roman"/>
          <w:color w:val="FF0000"/>
        </w:rPr>
        <w:t>f</w:t>
      </w:r>
      <w:proofErr w:type="spellEnd"/>
      <w:r>
        <w:rPr>
          <w:rFonts w:ascii="Times New Roman" w:hAnsi="Times New Roman" w:cs="Times New Roman"/>
          <w:color w:val="FF0000"/>
        </w:rPr>
        <w:t xml:space="preserve"> New York in Prague, s.r.o. (UNYP) a to na základě ustanovení čl. II. odst. 11 Sponzorské smlouvy na rok 2022 uzavřené dne 7.9.2021 mezi ČOV a UNYP.</w:t>
      </w:r>
    </w:p>
    <w:p w14:paraId="19079020" w14:textId="77777777" w:rsidR="00602497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>Komise</w:t>
      </w:r>
      <w:r w:rsidR="00244348" w:rsidRPr="00EF07A5">
        <w:rPr>
          <w:rFonts w:ascii="Times New Roman" w:hAnsi="Times New Roman" w:cs="Times New Roman"/>
        </w:rPr>
        <w:t xml:space="preserve"> projednává</w:t>
      </w:r>
      <w:r w:rsidRPr="00EF07A5">
        <w:rPr>
          <w:rFonts w:ascii="Times New Roman" w:hAnsi="Times New Roman" w:cs="Times New Roman"/>
        </w:rPr>
        <w:t xml:space="preserve"> </w:t>
      </w:r>
      <w:r w:rsidR="00244348" w:rsidRPr="00EF07A5">
        <w:rPr>
          <w:rFonts w:ascii="Times New Roman" w:hAnsi="Times New Roman" w:cs="Times New Roman"/>
        </w:rPr>
        <w:t>postup</w:t>
      </w:r>
      <w:r w:rsidR="00430BFB">
        <w:rPr>
          <w:rFonts w:ascii="Times New Roman" w:hAnsi="Times New Roman" w:cs="Times New Roman"/>
        </w:rPr>
        <w:t xml:space="preserve"> vůči p</w:t>
      </w:r>
      <w:r w:rsidR="00F43217">
        <w:rPr>
          <w:rFonts w:ascii="Times New Roman" w:hAnsi="Times New Roman" w:cs="Times New Roman"/>
        </w:rPr>
        <w:t>říjemcům pod</w:t>
      </w:r>
      <w:r w:rsidRPr="00EF07A5">
        <w:rPr>
          <w:rFonts w:ascii="Times New Roman" w:hAnsi="Times New Roman" w:cs="Times New Roman"/>
        </w:rPr>
        <w:t>pory, kte</w:t>
      </w:r>
      <w:r w:rsidR="004A7EB2" w:rsidRPr="00EF07A5">
        <w:rPr>
          <w:rFonts w:ascii="Times New Roman" w:hAnsi="Times New Roman" w:cs="Times New Roman"/>
        </w:rPr>
        <w:t>ř</w:t>
      </w:r>
      <w:r w:rsidRPr="00EF07A5">
        <w:rPr>
          <w:rFonts w:ascii="Times New Roman" w:hAnsi="Times New Roman" w:cs="Times New Roman"/>
        </w:rPr>
        <w:t>í nedodrželi podmínky udělen</w:t>
      </w:r>
      <w:r w:rsidR="00A71056" w:rsidRPr="00EF07A5">
        <w:rPr>
          <w:rFonts w:ascii="Times New Roman" w:hAnsi="Times New Roman" w:cs="Times New Roman"/>
        </w:rPr>
        <w:t>í</w:t>
      </w:r>
      <w:r w:rsidRPr="00EF07A5">
        <w:rPr>
          <w:rFonts w:ascii="Times New Roman" w:hAnsi="Times New Roman" w:cs="Times New Roman"/>
        </w:rPr>
        <w:t xml:space="preserve"> podpory</w:t>
      </w:r>
      <w:r w:rsidR="00A71056" w:rsidRPr="00EF07A5">
        <w:rPr>
          <w:rFonts w:ascii="Times New Roman" w:hAnsi="Times New Roman" w:cs="Times New Roman"/>
        </w:rPr>
        <w:t xml:space="preserve"> stanoven</w:t>
      </w:r>
      <w:r w:rsidR="004A7EB2" w:rsidRPr="00EF07A5">
        <w:rPr>
          <w:rFonts w:ascii="Times New Roman" w:hAnsi="Times New Roman" w:cs="Times New Roman"/>
        </w:rPr>
        <w:t>é</w:t>
      </w:r>
      <w:r w:rsidR="00430BFB">
        <w:rPr>
          <w:rFonts w:ascii="Times New Roman" w:hAnsi="Times New Roman" w:cs="Times New Roman"/>
        </w:rPr>
        <w:t xml:space="preserve"> ve s</w:t>
      </w:r>
      <w:r w:rsidR="00A71056" w:rsidRPr="00EF07A5">
        <w:rPr>
          <w:rFonts w:ascii="Times New Roman" w:hAnsi="Times New Roman" w:cs="Times New Roman"/>
        </w:rPr>
        <w:t>mlouvě</w:t>
      </w:r>
      <w:r w:rsidRPr="00EF07A5">
        <w:rPr>
          <w:rFonts w:ascii="Times New Roman" w:hAnsi="Times New Roman" w:cs="Times New Roman"/>
        </w:rPr>
        <w:t xml:space="preserve"> nebo je jejich chování jinak v rozporu s Pravidly programu Duální kariéra</w:t>
      </w:r>
      <w:r w:rsidR="00244348" w:rsidRPr="00EF07A5">
        <w:rPr>
          <w:rFonts w:ascii="Times New Roman" w:hAnsi="Times New Roman" w:cs="Times New Roman"/>
        </w:rPr>
        <w:t xml:space="preserve"> nebo posláním Českého o</w:t>
      </w:r>
      <w:r w:rsidR="00A71056" w:rsidRPr="00EF07A5">
        <w:rPr>
          <w:rFonts w:ascii="Times New Roman" w:hAnsi="Times New Roman" w:cs="Times New Roman"/>
        </w:rPr>
        <w:t>lympijského výboru</w:t>
      </w:r>
      <w:r w:rsidRPr="00EF07A5">
        <w:rPr>
          <w:rFonts w:ascii="Times New Roman" w:hAnsi="Times New Roman" w:cs="Times New Roman"/>
        </w:rPr>
        <w:t>.</w:t>
      </w:r>
    </w:p>
    <w:p w14:paraId="5230C97B" w14:textId="77777777" w:rsidR="00585035" w:rsidRPr="00EF07A5" w:rsidRDefault="00585035" w:rsidP="00585035">
      <w:pPr>
        <w:pStyle w:val="Odstavecseseznamem"/>
        <w:keepNext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34AE53D1" w14:textId="77777777" w:rsidR="00585035" w:rsidRPr="00EF07A5" w:rsidRDefault="00585035" w:rsidP="00602497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 xml:space="preserve">Složení </w:t>
      </w:r>
      <w:r w:rsidR="00602497" w:rsidRPr="00EF07A5">
        <w:rPr>
          <w:rFonts w:ascii="Times New Roman" w:hAnsi="Times New Roman" w:cs="Times New Roman"/>
          <w:u w:val="single"/>
        </w:rPr>
        <w:t>K</w:t>
      </w:r>
      <w:r w:rsidRPr="00EF07A5">
        <w:rPr>
          <w:rFonts w:ascii="Times New Roman" w:hAnsi="Times New Roman" w:cs="Times New Roman"/>
          <w:u w:val="single"/>
        </w:rPr>
        <w:t>omise</w:t>
      </w:r>
      <w:r w:rsidR="00A71056" w:rsidRPr="00EF07A5">
        <w:rPr>
          <w:rFonts w:ascii="Times New Roman" w:hAnsi="Times New Roman" w:cs="Times New Roman"/>
          <w:u w:val="single"/>
        </w:rPr>
        <w:t xml:space="preserve"> a Předseda Komise</w:t>
      </w:r>
    </w:p>
    <w:p w14:paraId="1ED2547E" w14:textId="77777777" w:rsidR="00585035" w:rsidRPr="00EF07A5" w:rsidRDefault="00D863B0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 xml:space="preserve">Komise má </w:t>
      </w:r>
      <w:r w:rsidR="00244348" w:rsidRPr="00EF07A5">
        <w:rPr>
          <w:rFonts w:ascii="Times New Roman" w:hAnsi="Times New Roman" w:cs="Times New Roman"/>
        </w:rPr>
        <w:t>nejméně 9</w:t>
      </w:r>
      <w:r w:rsidRPr="00EF07A5">
        <w:rPr>
          <w:rFonts w:ascii="Times New Roman" w:hAnsi="Times New Roman" w:cs="Times New Roman"/>
        </w:rPr>
        <w:t xml:space="preserve"> členů.</w:t>
      </w:r>
    </w:p>
    <w:p w14:paraId="060017E8" w14:textId="77777777" w:rsidR="00D863B0" w:rsidRPr="00EF07A5" w:rsidRDefault="00D863B0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Předsedu </w:t>
      </w:r>
      <w:r w:rsidR="002F4F08" w:rsidRPr="00EF07A5">
        <w:rPr>
          <w:rFonts w:ascii="Times New Roman" w:hAnsi="Times New Roman" w:cs="Times New Roman"/>
        </w:rPr>
        <w:t>K</w:t>
      </w:r>
      <w:r w:rsidRPr="00EF07A5">
        <w:rPr>
          <w:rFonts w:ascii="Times New Roman" w:hAnsi="Times New Roman" w:cs="Times New Roman"/>
        </w:rPr>
        <w:t>omise jmenuje předseda ČOV</w:t>
      </w:r>
      <w:r w:rsidR="00244348" w:rsidRPr="00EF07A5">
        <w:rPr>
          <w:rFonts w:ascii="Times New Roman" w:hAnsi="Times New Roman" w:cs="Times New Roman"/>
        </w:rPr>
        <w:t>.</w:t>
      </w:r>
      <w:r w:rsidRPr="00EF07A5">
        <w:rPr>
          <w:rFonts w:ascii="Times New Roman" w:hAnsi="Times New Roman" w:cs="Times New Roman"/>
        </w:rPr>
        <w:t xml:space="preserve"> </w:t>
      </w:r>
    </w:p>
    <w:p w14:paraId="4CA1C040" w14:textId="77777777" w:rsidR="00D863B0" w:rsidRPr="00EF07A5" w:rsidRDefault="00D863B0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Předseda</w:t>
      </w:r>
      <w:r w:rsidR="00A71056" w:rsidRPr="00EF07A5">
        <w:rPr>
          <w:rFonts w:ascii="Times New Roman" w:hAnsi="Times New Roman" w:cs="Times New Roman"/>
        </w:rPr>
        <w:t xml:space="preserve"> rozhoduje o</w:t>
      </w:r>
      <w:r w:rsidRPr="00EF07A5">
        <w:rPr>
          <w:rFonts w:ascii="Times New Roman" w:hAnsi="Times New Roman" w:cs="Times New Roman"/>
        </w:rPr>
        <w:t xml:space="preserve"> svolá</w:t>
      </w:r>
      <w:r w:rsidR="00A71056" w:rsidRPr="00EF07A5">
        <w:rPr>
          <w:rFonts w:ascii="Times New Roman" w:hAnsi="Times New Roman" w:cs="Times New Roman"/>
        </w:rPr>
        <w:t>ní</w:t>
      </w:r>
      <w:r w:rsidRPr="00EF07A5">
        <w:rPr>
          <w:rFonts w:ascii="Times New Roman" w:hAnsi="Times New Roman" w:cs="Times New Roman"/>
        </w:rPr>
        <w:t xml:space="preserve"> </w:t>
      </w:r>
      <w:proofErr w:type="spellStart"/>
      <w:r w:rsidR="00A71056" w:rsidRPr="00EF07A5">
        <w:rPr>
          <w:rFonts w:ascii="Times New Roman" w:hAnsi="Times New Roman" w:cs="Times New Roman"/>
        </w:rPr>
        <w:t>zasednání</w:t>
      </w:r>
      <w:proofErr w:type="spellEnd"/>
      <w:r w:rsidR="00A71056" w:rsidRPr="00EF07A5">
        <w:rPr>
          <w:rFonts w:ascii="Times New Roman" w:hAnsi="Times New Roman" w:cs="Times New Roman"/>
        </w:rPr>
        <w:t xml:space="preserve"> </w:t>
      </w:r>
      <w:r w:rsidRPr="00EF07A5">
        <w:rPr>
          <w:rFonts w:ascii="Times New Roman" w:hAnsi="Times New Roman" w:cs="Times New Roman"/>
        </w:rPr>
        <w:t>Komise, stanoví program zasedání a př</w:t>
      </w:r>
      <w:r w:rsidR="00430BFB">
        <w:rPr>
          <w:rFonts w:ascii="Times New Roman" w:hAnsi="Times New Roman" w:cs="Times New Roman"/>
        </w:rPr>
        <w:t>edk</w:t>
      </w:r>
      <w:r w:rsidR="00F514E4">
        <w:rPr>
          <w:rFonts w:ascii="Times New Roman" w:hAnsi="Times New Roman" w:cs="Times New Roman"/>
        </w:rPr>
        <w:t>l</w:t>
      </w:r>
      <w:r w:rsidR="00430BFB">
        <w:rPr>
          <w:rFonts w:ascii="Times New Roman" w:hAnsi="Times New Roman" w:cs="Times New Roman"/>
        </w:rPr>
        <w:t>ádá k projednání jednotlivé ž</w:t>
      </w:r>
      <w:r w:rsidRPr="00EF07A5">
        <w:rPr>
          <w:rFonts w:ascii="Times New Roman" w:hAnsi="Times New Roman" w:cs="Times New Roman"/>
        </w:rPr>
        <w:t>ádos</w:t>
      </w:r>
      <w:r w:rsidR="00430BFB">
        <w:rPr>
          <w:rFonts w:ascii="Times New Roman" w:hAnsi="Times New Roman" w:cs="Times New Roman"/>
        </w:rPr>
        <w:t>ti, návrhy a podněty k realizaci</w:t>
      </w:r>
      <w:r w:rsidRPr="00EF07A5">
        <w:rPr>
          <w:rFonts w:ascii="Times New Roman" w:hAnsi="Times New Roman" w:cs="Times New Roman"/>
        </w:rPr>
        <w:t xml:space="preserve"> programu Duální kariéra.</w:t>
      </w:r>
    </w:p>
    <w:p w14:paraId="74592E17" w14:textId="77777777" w:rsidR="00D863B0" w:rsidRPr="00EF07A5" w:rsidRDefault="00D863B0" w:rsidP="0060249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1C4A1634" w14:textId="77777777" w:rsidR="00D863B0" w:rsidRPr="00EF07A5" w:rsidRDefault="00D863B0" w:rsidP="00602497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 xml:space="preserve">Sekretariát </w:t>
      </w:r>
      <w:r w:rsidR="002F4F08" w:rsidRPr="00EF07A5">
        <w:rPr>
          <w:rFonts w:ascii="Times New Roman" w:hAnsi="Times New Roman" w:cs="Times New Roman"/>
          <w:u w:val="single"/>
        </w:rPr>
        <w:t>K</w:t>
      </w:r>
      <w:r w:rsidRPr="00EF07A5">
        <w:rPr>
          <w:rFonts w:ascii="Times New Roman" w:hAnsi="Times New Roman" w:cs="Times New Roman"/>
          <w:u w:val="single"/>
        </w:rPr>
        <w:t>omise</w:t>
      </w:r>
    </w:p>
    <w:p w14:paraId="61428774" w14:textId="77777777" w:rsidR="00A71056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Činnost Komise je organizačně, administr</w:t>
      </w:r>
      <w:r w:rsidR="00430BFB">
        <w:rPr>
          <w:rFonts w:ascii="Times New Roman" w:hAnsi="Times New Roman" w:cs="Times New Roman"/>
        </w:rPr>
        <w:t>ativně a technicky zajišťována s</w:t>
      </w:r>
      <w:r w:rsidRPr="00EF07A5">
        <w:rPr>
          <w:rFonts w:ascii="Times New Roman" w:hAnsi="Times New Roman" w:cs="Times New Roman"/>
        </w:rPr>
        <w:t xml:space="preserve">ekretariátem. </w:t>
      </w:r>
    </w:p>
    <w:p w14:paraId="505360AE" w14:textId="77777777" w:rsidR="00602497" w:rsidRPr="00EF07A5" w:rsidRDefault="002F4F08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Funkci sekretariátu K</w:t>
      </w:r>
      <w:r w:rsidR="00602497" w:rsidRPr="00EF07A5">
        <w:rPr>
          <w:rFonts w:ascii="Times New Roman" w:hAnsi="Times New Roman" w:cs="Times New Roman"/>
        </w:rPr>
        <w:t xml:space="preserve">omise plní </w:t>
      </w:r>
      <w:r w:rsidR="00430BFB" w:rsidRPr="00430BFB">
        <w:rPr>
          <w:rFonts w:ascii="Times New Roman" w:hAnsi="Times New Roman" w:cs="Times New Roman"/>
        </w:rPr>
        <w:t>a</w:t>
      </w:r>
      <w:r w:rsidR="00602497" w:rsidRPr="00430BFB">
        <w:rPr>
          <w:rFonts w:ascii="Times New Roman" w:hAnsi="Times New Roman" w:cs="Times New Roman"/>
        </w:rPr>
        <w:t>dministrátor</w:t>
      </w:r>
      <w:r w:rsidR="00602497" w:rsidRPr="00EF07A5">
        <w:rPr>
          <w:rFonts w:ascii="Times New Roman" w:hAnsi="Times New Roman" w:cs="Times New Roman"/>
        </w:rPr>
        <w:t xml:space="preserve"> programu Duální kariéra.</w:t>
      </w:r>
    </w:p>
    <w:p w14:paraId="29B0D080" w14:textId="77777777" w:rsidR="0059063F" w:rsidRPr="00EF07A5" w:rsidRDefault="00D863B0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Sekretariát </w:t>
      </w:r>
      <w:r w:rsidR="0059063F" w:rsidRPr="00EF07A5">
        <w:rPr>
          <w:rFonts w:ascii="Times New Roman" w:hAnsi="Times New Roman" w:cs="Times New Roman"/>
        </w:rPr>
        <w:t>admi</w:t>
      </w:r>
      <w:r w:rsidR="00430BFB">
        <w:rPr>
          <w:rFonts w:ascii="Times New Roman" w:hAnsi="Times New Roman" w:cs="Times New Roman"/>
        </w:rPr>
        <w:t>nistrativně zpracovává přijaté ž</w:t>
      </w:r>
      <w:r w:rsidR="0059063F" w:rsidRPr="00EF07A5">
        <w:rPr>
          <w:rFonts w:ascii="Times New Roman" w:hAnsi="Times New Roman" w:cs="Times New Roman"/>
        </w:rPr>
        <w:t>ádosti o podporu</w:t>
      </w:r>
      <w:r w:rsidR="00C304A8" w:rsidRPr="00EF07A5">
        <w:rPr>
          <w:rFonts w:ascii="Times New Roman" w:hAnsi="Times New Roman" w:cs="Times New Roman"/>
        </w:rPr>
        <w:t>, tj.:</w:t>
      </w:r>
    </w:p>
    <w:p w14:paraId="7F3B7771" w14:textId="77777777" w:rsidR="00A71056" w:rsidRPr="00EF07A5" w:rsidRDefault="00430BFB" w:rsidP="00602497">
      <w:pPr>
        <w:pStyle w:val="Odstavecseseznamem"/>
        <w:numPr>
          <w:ilvl w:val="2"/>
          <w:numId w:val="10"/>
        </w:numPr>
        <w:spacing w:before="120" w:after="120" w:line="240" w:lineRule="auto"/>
        <w:ind w:left="1418" w:hanging="69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poskytuje podporu žadatelům se zpracováváním ž</w:t>
      </w:r>
      <w:r w:rsidR="00A71056" w:rsidRPr="00EF07A5">
        <w:rPr>
          <w:rFonts w:ascii="Times New Roman" w:hAnsi="Times New Roman" w:cs="Times New Roman"/>
        </w:rPr>
        <w:t xml:space="preserve">ádostí, zajišťuje odstranění zjištěných nesrovnalostí, </w:t>
      </w:r>
    </w:p>
    <w:p w14:paraId="27622C0E" w14:textId="77777777" w:rsidR="0059063F" w:rsidRPr="00EF07A5" w:rsidRDefault="00C304A8" w:rsidP="00602497">
      <w:pPr>
        <w:pStyle w:val="Odstavecseseznamem"/>
        <w:numPr>
          <w:ilvl w:val="2"/>
          <w:numId w:val="10"/>
        </w:numPr>
        <w:spacing w:before="120" w:after="120" w:line="240" w:lineRule="auto"/>
        <w:ind w:left="1418" w:hanging="698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provádí </w:t>
      </w:r>
      <w:r w:rsidR="0059063F" w:rsidRPr="00EF07A5">
        <w:rPr>
          <w:rFonts w:ascii="Times New Roman" w:hAnsi="Times New Roman" w:cs="Times New Roman"/>
        </w:rPr>
        <w:t xml:space="preserve">kontrolu úplnosti a formální správnosti </w:t>
      </w:r>
      <w:r w:rsidR="00430BFB">
        <w:rPr>
          <w:rFonts w:ascii="Times New Roman" w:hAnsi="Times New Roman" w:cs="Times New Roman"/>
        </w:rPr>
        <w:t>r</w:t>
      </w:r>
      <w:r w:rsidR="004A7EB2" w:rsidRPr="00EF07A5">
        <w:rPr>
          <w:rFonts w:ascii="Times New Roman" w:hAnsi="Times New Roman" w:cs="Times New Roman"/>
        </w:rPr>
        <w:t xml:space="preserve">egistračního formuláře a </w:t>
      </w:r>
      <w:r w:rsidR="00430BFB">
        <w:rPr>
          <w:rFonts w:ascii="Times New Roman" w:hAnsi="Times New Roman" w:cs="Times New Roman"/>
        </w:rPr>
        <w:t>ž</w:t>
      </w:r>
      <w:r w:rsidR="0059063F" w:rsidRPr="00EF07A5">
        <w:rPr>
          <w:rFonts w:ascii="Times New Roman" w:hAnsi="Times New Roman" w:cs="Times New Roman"/>
        </w:rPr>
        <w:t>ádosti</w:t>
      </w:r>
      <w:r w:rsidRPr="00EF07A5">
        <w:rPr>
          <w:rFonts w:ascii="Times New Roman" w:hAnsi="Times New Roman" w:cs="Times New Roman"/>
        </w:rPr>
        <w:t>,</w:t>
      </w:r>
    </w:p>
    <w:p w14:paraId="7C40CE41" w14:textId="77777777" w:rsidR="0059063F" w:rsidRPr="00EF07A5" w:rsidRDefault="00C304A8" w:rsidP="00602497">
      <w:pPr>
        <w:pStyle w:val="Odstavecseseznamem"/>
        <w:numPr>
          <w:ilvl w:val="2"/>
          <w:numId w:val="10"/>
        </w:numPr>
        <w:spacing w:before="120" w:after="120" w:line="240" w:lineRule="auto"/>
        <w:ind w:left="1418" w:hanging="698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provádí </w:t>
      </w:r>
      <w:r w:rsidR="0059063F" w:rsidRPr="00EF07A5">
        <w:rPr>
          <w:rFonts w:ascii="Times New Roman" w:hAnsi="Times New Roman" w:cs="Times New Roman"/>
        </w:rPr>
        <w:t xml:space="preserve">kontrolu přijatelnosti žadatele a </w:t>
      </w:r>
      <w:proofErr w:type="spellStart"/>
      <w:r w:rsidR="0059063F" w:rsidRPr="00EF07A5">
        <w:rPr>
          <w:rFonts w:ascii="Times New Roman" w:hAnsi="Times New Roman" w:cs="Times New Roman"/>
        </w:rPr>
        <w:t>akvitity</w:t>
      </w:r>
      <w:proofErr w:type="spellEnd"/>
      <w:r w:rsidRPr="00EF07A5">
        <w:rPr>
          <w:rFonts w:ascii="Times New Roman" w:hAnsi="Times New Roman" w:cs="Times New Roman"/>
        </w:rPr>
        <w:t>,</w:t>
      </w:r>
    </w:p>
    <w:p w14:paraId="5D358427" w14:textId="77777777" w:rsidR="00C304A8" w:rsidRPr="00EF07A5" w:rsidRDefault="00430BFB" w:rsidP="00602497">
      <w:pPr>
        <w:pStyle w:val="Odstavecseseznamem"/>
        <w:numPr>
          <w:ilvl w:val="2"/>
          <w:numId w:val="10"/>
        </w:numPr>
        <w:spacing w:before="120" w:after="120" w:line="240" w:lineRule="auto"/>
        <w:ind w:left="1418" w:hanging="69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provádí hodnocení jednotlivých ž</w:t>
      </w:r>
      <w:r w:rsidR="00C304A8" w:rsidRPr="00EF07A5">
        <w:rPr>
          <w:rFonts w:ascii="Times New Roman" w:hAnsi="Times New Roman" w:cs="Times New Roman"/>
        </w:rPr>
        <w:t>ádostí (včetně zajištění hodnocení externího hodnotitele, pokud to podmínky programu vyžadují),</w:t>
      </w:r>
    </w:p>
    <w:p w14:paraId="691BC5C6" w14:textId="77777777" w:rsidR="0059063F" w:rsidRPr="00EF07A5" w:rsidRDefault="00C304A8" w:rsidP="00602497">
      <w:pPr>
        <w:pStyle w:val="Odstavecseseznamem"/>
        <w:numPr>
          <w:ilvl w:val="2"/>
          <w:numId w:val="10"/>
        </w:numPr>
        <w:spacing w:before="120" w:after="120" w:line="240" w:lineRule="auto"/>
        <w:ind w:left="1418" w:hanging="698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navrhuje výši podpory jednotlivých aktivit.</w:t>
      </w:r>
    </w:p>
    <w:p w14:paraId="697F3590" w14:textId="77777777" w:rsidR="00602497" w:rsidRPr="00EF07A5" w:rsidRDefault="00C304A8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>Sekretariát připravuje výstupy z p</w:t>
      </w:r>
      <w:r w:rsidR="00430BFB">
        <w:rPr>
          <w:rFonts w:ascii="Times New Roman" w:hAnsi="Times New Roman" w:cs="Times New Roman"/>
        </w:rPr>
        <w:t>rovedených kontrol a hodnocení ž</w:t>
      </w:r>
      <w:r w:rsidRPr="00EF07A5">
        <w:rPr>
          <w:rFonts w:ascii="Times New Roman" w:hAnsi="Times New Roman" w:cs="Times New Roman"/>
        </w:rPr>
        <w:t xml:space="preserve">ádostí jako </w:t>
      </w:r>
      <w:proofErr w:type="spellStart"/>
      <w:r w:rsidRPr="00EF07A5">
        <w:rPr>
          <w:rFonts w:ascii="Times New Roman" w:hAnsi="Times New Roman" w:cs="Times New Roman"/>
        </w:rPr>
        <w:t>podkad</w:t>
      </w:r>
      <w:proofErr w:type="spellEnd"/>
      <w:r w:rsidRPr="00EF07A5">
        <w:rPr>
          <w:rFonts w:ascii="Times New Roman" w:hAnsi="Times New Roman" w:cs="Times New Roman"/>
        </w:rPr>
        <w:t xml:space="preserve"> pro jednání Komise.</w:t>
      </w:r>
    </w:p>
    <w:p w14:paraId="5036C016" w14:textId="77777777" w:rsidR="00602497" w:rsidRDefault="00602497" w:rsidP="0060249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5F73DF9C" w14:textId="77777777" w:rsidR="00EF07A5" w:rsidRPr="00EF07A5" w:rsidRDefault="00EF07A5" w:rsidP="0060249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7B5658C8" w14:textId="77777777" w:rsidR="00602497" w:rsidRPr="00EF07A5" w:rsidRDefault="00244348" w:rsidP="00602497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 xml:space="preserve">Postavení </w:t>
      </w:r>
      <w:r w:rsidR="00602497" w:rsidRPr="00EF07A5">
        <w:rPr>
          <w:rFonts w:ascii="Times New Roman" w:hAnsi="Times New Roman" w:cs="Times New Roman"/>
          <w:u w:val="single"/>
        </w:rPr>
        <w:t>členů Komise</w:t>
      </w:r>
    </w:p>
    <w:p w14:paraId="3A98ED30" w14:textId="77777777" w:rsidR="009B2BF5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Člen </w:t>
      </w:r>
      <w:r w:rsidR="002F4F08" w:rsidRPr="00EF07A5">
        <w:rPr>
          <w:rFonts w:ascii="Times New Roman" w:hAnsi="Times New Roman" w:cs="Times New Roman"/>
        </w:rPr>
        <w:t>K</w:t>
      </w:r>
      <w:r w:rsidRPr="00EF07A5">
        <w:rPr>
          <w:rFonts w:ascii="Times New Roman" w:hAnsi="Times New Roman" w:cs="Times New Roman"/>
        </w:rPr>
        <w:t xml:space="preserve">omise </w:t>
      </w:r>
      <w:r w:rsidR="009B2BF5" w:rsidRPr="00EF07A5">
        <w:rPr>
          <w:rFonts w:ascii="Times New Roman" w:hAnsi="Times New Roman" w:cs="Times New Roman"/>
        </w:rPr>
        <w:t>nestranně</w:t>
      </w:r>
      <w:r w:rsidRPr="00EF07A5">
        <w:rPr>
          <w:rFonts w:ascii="Times New Roman" w:hAnsi="Times New Roman" w:cs="Times New Roman"/>
        </w:rPr>
        <w:t xml:space="preserve"> </w:t>
      </w:r>
      <w:r w:rsidR="00244348" w:rsidRPr="00EF07A5">
        <w:rPr>
          <w:rFonts w:ascii="Times New Roman" w:hAnsi="Times New Roman" w:cs="Times New Roman"/>
        </w:rPr>
        <w:t xml:space="preserve">posoudí </w:t>
      </w:r>
      <w:r w:rsidR="00430BFB">
        <w:rPr>
          <w:rFonts w:ascii="Times New Roman" w:hAnsi="Times New Roman" w:cs="Times New Roman"/>
        </w:rPr>
        <w:t>všechny podané ž</w:t>
      </w:r>
      <w:r w:rsidRPr="00EF07A5">
        <w:rPr>
          <w:rFonts w:ascii="Times New Roman" w:hAnsi="Times New Roman" w:cs="Times New Roman"/>
        </w:rPr>
        <w:t>ádosti</w:t>
      </w:r>
      <w:r w:rsidR="00244348" w:rsidRPr="00EF07A5">
        <w:rPr>
          <w:rFonts w:ascii="Times New Roman" w:hAnsi="Times New Roman" w:cs="Times New Roman"/>
        </w:rPr>
        <w:t>, vyjádří</w:t>
      </w:r>
      <w:r w:rsidR="009B2BF5" w:rsidRPr="00EF07A5">
        <w:rPr>
          <w:rFonts w:ascii="Times New Roman" w:hAnsi="Times New Roman" w:cs="Times New Roman"/>
        </w:rPr>
        <w:t xml:space="preserve"> se k jejich správnosti zařazení do Programu a ke splnění všech podmínek stanovených Programem </w:t>
      </w:r>
      <w:r w:rsidR="00C95CCA">
        <w:rPr>
          <w:rFonts w:ascii="Times New Roman" w:hAnsi="Times New Roman" w:cs="Times New Roman"/>
        </w:rPr>
        <w:t xml:space="preserve">                      </w:t>
      </w:r>
      <w:r w:rsidR="009B2BF5" w:rsidRPr="00EF07A5">
        <w:rPr>
          <w:rFonts w:ascii="Times New Roman" w:hAnsi="Times New Roman" w:cs="Times New Roman"/>
        </w:rPr>
        <w:t>a</w:t>
      </w:r>
      <w:r w:rsidR="00C95CCA">
        <w:rPr>
          <w:rFonts w:ascii="Times New Roman" w:hAnsi="Times New Roman" w:cs="Times New Roman"/>
        </w:rPr>
        <w:t> </w:t>
      </w:r>
      <w:r w:rsidR="002F4F08" w:rsidRPr="00EF07A5">
        <w:rPr>
          <w:rFonts w:ascii="Times New Roman" w:hAnsi="Times New Roman" w:cs="Times New Roman"/>
        </w:rPr>
        <w:t>k</w:t>
      </w:r>
      <w:r w:rsidR="00C95CCA">
        <w:rPr>
          <w:rFonts w:ascii="Times New Roman" w:hAnsi="Times New Roman" w:cs="Times New Roman"/>
        </w:rPr>
        <w:t> </w:t>
      </w:r>
      <w:r w:rsidR="009B2BF5" w:rsidRPr="00EF07A5">
        <w:rPr>
          <w:rFonts w:ascii="Times New Roman" w:hAnsi="Times New Roman" w:cs="Times New Roman"/>
        </w:rPr>
        <w:t>oprávněnosti nárokovaných finančních prostředků.</w:t>
      </w:r>
    </w:p>
    <w:p w14:paraId="17D02015" w14:textId="77777777" w:rsidR="009B2BF5" w:rsidRPr="00EF07A5" w:rsidRDefault="00602497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Člen </w:t>
      </w:r>
      <w:r w:rsidR="002F4F08" w:rsidRPr="00EF07A5">
        <w:rPr>
          <w:rFonts w:ascii="Times New Roman" w:hAnsi="Times New Roman" w:cs="Times New Roman"/>
        </w:rPr>
        <w:t>K</w:t>
      </w:r>
      <w:r w:rsidR="00430BFB">
        <w:rPr>
          <w:rFonts w:ascii="Times New Roman" w:hAnsi="Times New Roman" w:cs="Times New Roman"/>
        </w:rPr>
        <w:t>omise má právo obdržet všechny ž</w:t>
      </w:r>
      <w:r w:rsidRPr="00EF07A5">
        <w:rPr>
          <w:rFonts w:ascii="Times New Roman" w:hAnsi="Times New Roman" w:cs="Times New Roman"/>
        </w:rPr>
        <w:t>ádosti, které úspěš</w:t>
      </w:r>
      <w:r w:rsidR="00430BFB">
        <w:rPr>
          <w:rFonts w:ascii="Times New Roman" w:hAnsi="Times New Roman" w:cs="Times New Roman"/>
        </w:rPr>
        <w:t>ně prošly hodnocením na úrovni a</w:t>
      </w:r>
      <w:r w:rsidRPr="00EF07A5">
        <w:rPr>
          <w:rFonts w:ascii="Times New Roman" w:hAnsi="Times New Roman" w:cs="Times New Roman"/>
        </w:rPr>
        <w:t>dministrátora</w:t>
      </w:r>
      <w:r w:rsidR="00CD5C04" w:rsidRPr="00EF07A5">
        <w:rPr>
          <w:rFonts w:ascii="Times New Roman" w:hAnsi="Times New Roman" w:cs="Times New Roman"/>
        </w:rPr>
        <w:t xml:space="preserve"> minimálně </w:t>
      </w:r>
      <w:r w:rsidR="00FA5E82" w:rsidRPr="00EF07A5">
        <w:rPr>
          <w:rFonts w:ascii="Times New Roman" w:hAnsi="Times New Roman" w:cs="Times New Roman"/>
        </w:rPr>
        <w:t>10</w:t>
      </w:r>
      <w:r w:rsidR="00CD5C04" w:rsidRPr="00EF07A5">
        <w:rPr>
          <w:rFonts w:ascii="Times New Roman" w:hAnsi="Times New Roman" w:cs="Times New Roman"/>
        </w:rPr>
        <w:t xml:space="preserve"> pracovních dnů před zasedáním Komise.</w:t>
      </w:r>
    </w:p>
    <w:p w14:paraId="266B90B5" w14:textId="77777777" w:rsidR="008D5157" w:rsidRDefault="008D5157" w:rsidP="008D515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079B49BF" w14:textId="77777777" w:rsidR="00EF07A5" w:rsidRPr="00EF07A5" w:rsidRDefault="00EF07A5" w:rsidP="008D5157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6B68DDA1" w14:textId="77777777" w:rsidR="00FA5E82" w:rsidRPr="00EF07A5" w:rsidRDefault="00430BFB" w:rsidP="008D5157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Hodnocení ž</w:t>
      </w:r>
      <w:r w:rsidR="00FE2015" w:rsidRPr="00EF07A5">
        <w:rPr>
          <w:rFonts w:ascii="Times New Roman" w:hAnsi="Times New Roman" w:cs="Times New Roman"/>
          <w:color w:val="000000" w:themeColor="text1"/>
          <w:u w:val="single"/>
        </w:rPr>
        <w:t>ádostí</w:t>
      </w:r>
    </w:p>
    <w:p w14:paraId="310B6100" w14:textId="77777777" w:rsidR="00FA5E82" w:rsidRPr="00EF07A5" w:rsidRDefault="00244348" w:rsidP="00FA5E82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 xml:space="preserve">Nejméně </w:t>
      </w:r>
      <w:r w:rsidR="00FE2015" w:rsidRPr="00EF07A5">
        <w:rPr>
          <w:rFonts w:ascii="Times New Roman" w:hAnsi="Times New Roman" w:cs="Times New Roman"/>
        </w:rPr>
        <w:t xml:space="preserve">10 dnů před jednáním Komise </w:t>
      </w:r>
      <w:r w:rsidRPr="00EF07A5">
        <w:rPr>
          <w:rFonts w:ascii="Times New Roman" w:hAnsi="Times New Roman" w:cs="Times New Roman"/>
        </w:rPr>
        <w:t xml:space="preserve">mají </w:t>
      </w:r>
      <w:r w:rsidR="00FE2015" w:rsidRPr="00EF07A5">
        <w:rPr>
          <w:rFonts w:ascii="Times New Roman" w:hAnsi="Times New Roman" w:cs="Times New Roman"/>
        </w:rPr>
        <w:t xml:space="preserve">členové Komise </w:t>
      </w:r>
      <w:r w:rsidR="00F666F0" w:rsidRPr="00EF07A5">
        <w:rPr>
          <w:rFonts w:ascii="Times New Roman" w:hAnsi="Times New Roman" w:cs="Times New Roman"/>
        </w:rPr>
        <w:t xml:space="preserve">v databázi Duální kariéry aktivní on-line </w:t>
      </w:r>
      <w:r w:rsidR="00FE2015" w:rsidRPr="00EF07A5">
        <w:rPr>
          <w:rFonts w:ascii="Times New Roman" w:hAnsi="Times New Roman" w:cs="Times New Roman"/>
        </w:rPr>
        <w:t>přístup k </w:t>
      </w:r>
      <w:r w:rsidR="00430BFB">
        <w:rPr>
          <w:rFonts w:ascii="Times New Roman" w:hAnsi="Times New Roman" w:cs="Times New Roman"/>
        </w:rPr>
        <w:t>Návrhům hodnocení jednotlivých žádostí zpracovaných a</w:t>
      </w:r>
      <w:r w:rsidR="00FE2015" w:rsidRPr="00EF07A5">
        <w:rPr>
          <w:rFonts w:ascii="Times New Roman" w:hAnsi="Times New Roman" w:cs="Times New Roman"/>
        </w:rPr>
        <w:t xml:space="preserve">dministrátorem. </w:t>
      </w:r>
      <w:r w:rsidR="00F666F0" w:rsidRPr="00EF07A5">
        <w:rPr>
          <w:rFonts w:ascii="Times New Roman" w:hAnsi="Times New Roman" w:cs="Times New Roman"/>
        </w:rPr>
        <w:t xml:space="preserve">O této skutečnosti budou </w:t>
      </w:r>
      <w:r w:rsidRPr="00EF07A5">
        <w:rPr>
          <w:rFonts w:ascii="Times New Roman" w:hAnsi="Times New Roman" w:cs="Times New Roman"/>
        </w:rPr>
        <w:t>i</w:t>
      </w:r>
      <w:r w:rsidR="00D0608E">
        <w:rPr>
          <w:rFonts w:ascii="Times New Roman" w:hAnsi="Times New Roman" w:cs="Times New Roman"/>
        </w:rPr>
        <w:t xml:space="preserve">nformováni. Případně obdrží veškeré podklady </w:t>
      </w:r>
      <w:r w:rsidR="0021687C">
        <w:rPr>
          <w:rFonts w:ascii="Times New Roman" w:hAnsi="Times New Roman" w:cs="Times New Roman"/>
        </w:rPr>
        <w:t>elektronickou poštou</w:t>
      </w:r>
      <w:r w:rsidR="00F666F0" w:rsidRPr="00EF07A5">
        <w:rPr>
          <w:rFonts w:ascii="Times New Roman" w:hAnsi="Times New Roman" w:cs="Times New Roman"/>
        </w:rPr>
        <w:t xml:space="preserve">. </w:t>
      </w:r>
      <w:r w:rsidR="00FE2015" w:rsidRPr="00EF07A5">
        <w:rPr>
          <w:rFonts w:ascii="Times New Roman" w:hAnsi="Times New Roman" w:cs="Times New Roman"/>
        </w:rPr>
        <w:t xml:space="preserve">K jednotlivým návrhům se každý člen </w:t>
      </w:r>
      <w:r w:rsidRPr="00EF07A5">
        <w:rPr>
          <w:rFonts w:ascii="Times New Roman" w:hAnsi="Times New Roman" w:cs="Times New Roman"/>
        </w:rPr>
        <w:t>vyjádří</w:t>
      </w:r>
      <w:r w:rsidR="00FE2015" w:rsidRPr="00EF07A5">
        <w:rPr>
          <w:rFonts w:ascii="Times New Roman" w:hAnsi="Times New Roman" w:cs="Times New Roman"/>
        </w:rPr>
        <w:t xml:space="preserve"> </w:t>
      </w:r>
      <w:r w:rsidR="00430BFB">
        <w:rPr>
          <w:rFonts w:ascii="Times New Roman" w:hAnsi="Times New Roman" w:cs="Times New Roman"/>
          <w:b/>
        </w:rPr>
        <w:t>souhlasím s návrhem – souhlasím s návrhem s výhradami – nesouhlasím s udělením podpory</w:t>
      </w:r>
      <w:r w:rsidR="00FE2015" w:rsidRPr="00EF07A5">
        <w:rPr>
          <w:rFonts w:ascii="Times New Roman" w:hAnsi="Times New Roman" w:cs="Times New Roman"/>
        </w:rPr>
        <w:t xml:space="preserve"> </w:t>
      </w:r>
    </w:p>
    <w:p w14:paraId="1C950C0D" w14:textId="77777777" w:rsidR="00FE2015" w:rsidRPr="00EF07A5" w:rsidRDefault="00430BFB" w:rsidP="00FA5E82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Pokud ž</w:t>
      </w:r>
      <w:r w:rsidR="00FE2015" w:rsidRPr="00EF07A5">
        <w:rPr>
          <w:rFonts w:ascii="Times New Roman" w:hAnsi="Times New Roman" w:cs="Times New Roman"/>
        </w:rPr>
        <w:t xml:space="preserve">ádost získá v on-line hodnocení </w:t>
      </w:r>
      <w:r>
        <w:rPr>
          <w:rFonts w:ascii="Times New Roman" w:hAnsi="Times New Roman" w:cs="Times New Roman"/>
          <w:b/>
        </w:rPr>
        <w:t>souhlas</w:t>
      </w:r>
      <w:r w:rsidR="00FE2015" w:rsidRPr="00EF0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(hodnocení „</w:t>
      </w:r>
      <w:r>
        <w:rPr>
          <w:rFonts w:ascii="Times New Roman" w:hAnsi="Times New Roman" w:cs="Times New Roman"/>
          <w:b/>
        </w:rPr>
        <w:t>souhlasím s návrhem</w:t>
      </w:r>
      <w:r w:rsidR="00F666F0" w:rsidRPr="00EF07A5">
        <w:rPr>
          <w:rFonts w:ascii="Times New Roman" w:hAnsi="Times New Roman" w:cs="Times New Roman"/>
        </w:rPr>
        <w:t xml:space="preserve">“) </w:t>
      </w:r>
      <w:r w:rsidR="00D0608E">
        <w:rPr>
          <w:rFonts w:ascii="Times New Roman" w:hAnsi="Times New Roman" w:cs="Times New Roman"/>
        </w:rPr>
        <w:t>nadpoloviční většinou</w:t>
      </w:r>
      <w:r w:rsidR="00B26D82" w:rsidRPr="00EF07A5">
        <w:rPr>
          <w:rFonts w:ascii="Times New Roman" w:hAnsi="Times New Roman" w:cs="Times New Roman"/>
        </w:rPr>
        <w:t xml:space="preserve"> </w:t>
      </w:r>
      <w:r w:rsidR="00FE2015" w:rsidRPr="00EF07A5">
        <w:rPr>
          <w:rFonts w:ascii="Times New Roman" w:hAnsi="Times New Roman" w:cs="Times New Roman"/>
        </w:rPr>
        <w:t>členů</w:t>
      </w:r>
      <w:r w:rsidR="00D060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návrh a</w:t>
      </w:r>
      <w:r w:rsidR="00FE2015" w:rsidRPr="00EF07A5">
        <w:rPr>
          <w:rFonts w:ascii="Times New Roman" w:hAnsi="Times New Roman" w:cs="Times New Roman"/>
        </w:rPr>
        <w:t>dministrátora přijat v prvním kole hodnocení.</w:t>
      </w:r>
    </w:p>
    <w:p w14:paraId="1CFC1A67" w14:textId="77777777" w:rsidR="00FE2015" w:rsidRPr="00EF07A5" w:rsidRDefault="00430BFB" w:rsidP="00FA5E82">
      <w:pPr>
        <w:pStyle w:val="Odstavecseseznamem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</w:rPr>
        <w:t>Pokud n</w:t>
      </w:r>
      <w:r w:rsidR="00FE2015" w:rsidRPr="00EF07A5">
        <w:rPr>
          <w:rFonts w:ascii="Times New Roman" w:hAnsi="Times New Roman" w:cs="Times New Roman"/>
        </w:rPr>
        <w:t>ávrh hodnocen</w:t>
      </w:r>
      <w:r w:rsidR="00524ACD" w:rsidRPr="00EF07A5">
        <w:rPr>
          <w:rFonts w:ascii="Times New Roman" w:hAnsi="Times New Roman" w:cs="Times New Roman"/>
        </w:rPr>
        <w:t>í</w:t>
      </w:r>
      <w:r w:rsidR="00FE2015" w:rsidRPr="00EF07A5">
        <w:rPr>
          <w:rFonts w:ascii="Times New Roman" w:hAnsi="Times New Roman" w:cs="Times New Roman"/>
        </w:rPr>
        <w:t xml:space="preserve"> nezíská souhlas</w:t>
      </w:r>
      <w:r>
        <w:rPr>
          <w:rFonts w:ascii="Times New Roman" w:hAnsi="Times New Roman" w:cs="Times New Roman"/>
        </w:rPr>
        <w:t xml:space="preserve"> potřebného počtu členů </w:t>
      </w:r>
      <w:proofErr w:type="gramStart"/>
      <w:r>
        <w:rPr>
          <w:rFonts w:ascii="Times New Roman" w:hAnsi="Times New Roman" w:cs="Times New Roman"/>
        </w:rPr>
        <w:t>Komise</w:t>
      </w:r>
      <w:proofErr w:type="gramEnd"/>
      <w:r>
        <w:rPr>
          <w:rFonts w:ascii="Times New Roman" w:hAnsi="Times New Roman" w:cs="Times New Roman"/>
        </w:rPr>
        <w:t xml:space="preserve"> tj.</w:t>
      </w:r>
      <w:r w:rsidR="00FE2015" w:rsidRPr="00EF0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souhlasím s návrhem s výhradami, nesouhlasím s udělením podpory</w:t>
      </w:r>
      <w:r w:rsidR="00F60A7B" w:rsidRPr="00430BFB">
        <w:rPr>
          <w:rFonts w:ascii="Times New Roman" w:hAnsi="Times New Roman" w:cs="Times New Roman"/>
          <w:b/>
        </w:rPr>
        <w:t xml:space="preserve"> </w:t>
      </w:r>
      <w:r w:rsidR="00FE2015" w:rsidRPr="00EF07A5">
        <w:rPr>
          <w:rFonts w:ascii="Times New Roman" w:hAnsi="Times New Roman" w:cs="Times New Roman"/>
        </w:rPr>
        <w:t>nebo se někteří členo</w:t>
      </w:r>
      <w:r>
        <w:rPr>
          <w:rFonts w:ascii="Times New Roman" w:hAnsi="Times New Roman" w:cs="Times New Roman"/>
        </w:rPr>
        <w:t>vé Komise nevyjádří), musí být n</w:t>
      </w:r>
      <w:r w:rsidR="00FE2015" w:rsidRPr="00EF07A5">
        <w:rPr>
          <w:rFonts w:ascii="Times New Roman" w:hAnsi="Times New Roman" w:cs="Times New Roman"/>
        </w:rPr>
        <w:t>ávrh projednán na jednání Komise.</w:t>
      </w:r>
    </w:p>
    <w:p w14:paraId="0E8DA66E" w14:textId="77777777" w:rsidR="00FA5E82" w:rsidRPr="00EF07A5" w:rsidRDefault="00FA5E82" w:rsidP="00FA5E82">
      <w:pPr>
        <w:pStyle w:val="Odstavecseseznamem"/>
        <w:spacing w:before="12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6B368899" w14:textId="77777777" w:rsidR="00494C89" w:rsidRPr="00EF07A5" w:rsidRDefault="00494C89" w:rsidP="002F4F08">
      <w:pPr>
        <w:pStyle w:val="Odstavecseseznamem"/>
        <w:keepLines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Sekretariát zpracovává z jednání Komise písemný zápis, který musí obsahovat minimálně následující informace: datum a čas jednání Komise, jmenný seznam </w:t>
      </w:r>
      <w:r w:rsidR="009A31B6" w:rsidRPr="00EF07A5">
        <w:rPr>
          <w:rFonts w:ascii="Times New Roman" w:hAnsi="Times New Roman" w:cs="Times New Roman"/>
        </w:rPr>
        <w:t>přítomných členů</w:t>
      </w:r>
      <w:r w:rsidR="00430BFB">
        <w:rPr>
          <w:rFonts w:ascii="Times New Roman" w:hAnsi="Times New Roman" w:cs="Times New Roman"/>
        </w:rPr>
        <w:t>, přehled doporučených ž</w:t>
      </w:r>
      <w:r w:rsidRPr="00EF07A5">
        <w:rPr>
          <w:rFonts w:ascii="Times New Roman" w:hAnsi="Times New Roman" w:cs="Times New Roman"/>
        </w:rPr>
        <w:t>ádostí (včetně výše příspěvku), přehled n</w:t>
      </w:r>
      <w:r w:rsidR="00430BFB">
        <w:rPr>
          <w:rFonts w:ascii="Times New Roman" w:hAnsi="Times New Roman" w:cs="Times New Roman"/>
        </w:rPr>
        <w:t>edoporučených žádostí, přehled ž</w:t>
      </w:r>
      <w:r w:rsidRPr="00EF07A5">
        <w:rPr>
          <w:rFonts w:ascii="Times New Roman" w:hAnsi="Times New Roman" w:cs="Times New Roman"/>
        </w:rPr>
        <w:t xml:space="preserve">ádostí vrácených k doplnění, včetně zdůvodnění ke každému </w:t>
      </w:r>
      <w:r w:rsidR="009A31B6" w:rsidRPr="00EF07A5">
        <w:rPr>
          <w:rFonts w:ascii="Times New Roman" w:hAnsi="Times New Roman" w:cs="Times New Roman"/>
        </w:rPr>
        <w:t>rozhodnutí, výs</w:t>
      </w:r>
      <w:r w:rsidR="00EF7E8D">
        <w:rPr>
          <w:rFonts w:ascii="Times New Roman" w:hAnsi="Times New Roman" w:cs="Times New Roman"/>
        </w:rPr>
        <w:t>ledek hlasování k jednotlivým</w:t>
      </w:r>
      <w:r w:rsidR="00430BFB">
        <w:rPr>
          <w:rFonts w:ascii="Times New Roman" w:hAnsi="Times New Roman" w:cs="Times New Roman"/>
        </w:rPr>
        <w:t xml:space="preserve"> ž</w:t>
      </w:r>
      <w:r w:rsidR="00F514E4">
        <w:rPr>
          <w:rFonts w:ascii="Times New Roman" w:hAnsi="Times New Roman" w:cs="Times New Roman"/>
        </w:rPr>
        <w:t>ádostem.</w:t>
      </w:r>
    </w:p>
    <w:p w14:paraId="26235017" w14:textId="77777777" w:rsidR="003035A5" w:rsidRPr="00EF07A5" w:rsidRDefault="003035A5" w:rsidP="002F4F08">
      <w:pPr>
        <w:pStyle w:val="Odstavecseseznamem"/>
        <w:keepLines/>
        <w:numPr>
          <w:ilvl w:val="1"/>
          <w:numId w:val="10"/>
        </w:numPr>
        <w:spacing w:before="120" w:after="120" w:line="240" w:lineRule="auto"/>
        <w:ind w:left="851" w:hanging="494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lastRenderedPageBreak/>
        <w:t xml:space="preserve">Zápis z jednání, včetně seznamu </w:t>
      </w:r>
      <w:r w:rsidR="00430BFB">
        <w:rPr>
          <w:rFonts w:ascii="Times New Roman" w:hAnsi="Times New Roman" w:cs="Times New Roman"/>
        </w:rPr>
        <w:t>ž</w:t>
      </w:r>
      <w:r w:rsidR="009A31B6" w:rsidRPr="00EF07A5">
        <w:rPr>
          <w:rFonts w:ascii="Times New Roman" w:hAnsi="Times New Roman" w:cs="Times New Roman"/>
        </w:rPr>
        <w:t>ádostí</w:t>
      </w:r>
      <w:r w:rsidRPr="00EF07A5">
        <w:rPr>
          <w:rFonts w:ascii="Times New Roman" w:hAnsi="Times New Roman" w:cs="Times New Roman"/>
        </w:rPr>
        <w:t xml:space="preserve"> s výsledky jejich hodnocení</w:t>
      </w:r>
      <w:r w:rsidR="00F514E4">
        <w:rPr>
          <w:rFonts w:ascii="Times New Roman" w:hAnsi="Times New Roman" w:cs="Times New Roman"/>
        </w:rPr>
        <w:t>,</w:t>
      </w:r>
      <w:r w:rsidRPr="00EF07A5">
        <w:rPr>
          <w:rFonts w:ascii="Times New Roman" w:hAnsi="Times New Roman" w:cs="Times New Roman"/>
        </w:rPr>
        <w:t xml:space="preserve"> předkládá předseda Komise </w:t>
      </w:r>
      <w:r w:rsidR="00B26D82" w:rsidRPr="00EF07A5">
        <w:rPr>
          <w:rFonts w:ascii="Times New Roman" w:hAnsi="Times New Roman" w:cs="Times New Roman"/>
        </w:rPr>
        <w:t xml:space="preserve">ke schválení </w:t>
      </w:r>
      <w:r w:rsidRPr="00EF07A5">
        <w:rPr>
          <w:rFonts w:ascii="Times New Roman" w:hAnsi="Times New Roman" w:cs="Times New Roman"/>
        </w:rPr>
        <w:t>předsedovi ČOV.</w:t>
      </w:r>
    </w:p>
    <w:p w14:paraId="33C45B99" w14:textId="77777777" w:rsidR="009A31B6" w:rsidRPr="00EF07A5" w:rsidRDefault="00B26D82" w:rsidP="002F4F08">
      <w:pPr>
        <w:pStyle w:val="Odstavecseseznamem"/>
        <w:keepLines/>
        <w:numPr>
          <w:ilvl w:val="1"/>
          <w:numId w:val="10"/>
        </w:numPr>
        <w:spacing w:before="120" w:after="120" w:line="240" w:lineRule="auto"/>
        <w:ind w:left="851" w:hanging="494"/>
        <w:contextualSpacing w:val="0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</w:rPr>
        <w:t xml:space="preserve">Schválením a podpisem </w:t>
      </w:r>
      <w:r w:rsidR="009932D0">
        <w:rPr>
          <w:rFonts w:ascii="Times New Roman" w:hAnsi="Times New Roman" w:cs="Times New Roman"/>
        </w:rPr>
        <w:t>z</w:t>
      </w:r>
      <w:r w:rsidR="009A31B6" w:rsidRPr="00EF07A5">
        <w:rPr>
          <w:rFonts w:ascii="Times New Roman" w:hAnsi="Times New Roman" w:cs="Times New Roman"/>
        </w:rPr>
        <w:t>ápisu ze strany předsedy ČOV se rozhodnutí Komise stává platným.</w:t>
      </w:r>
    </w:p>
    <w:p w14:paraId="0EFABCE0" w14:textId="77777777" w:rsidR="00494C89" w:rsidRPr="00EF07A5" w:rsidRDefault="00494C89" w:rsidP="002F4F08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4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</w:rPr>
        <w:t xml:space="preserve">Podepsaný </w:t>
      </w:r>
      <w:r w:rsidR="009932D0">
        <w:rPr>
          <w:rFonts w:ascii="Times New Roman" w:hAnsi="Times New Roman" w:cs="Times New Roman"/>
        </w:rPr>
        <w:t>z</w:t>
      </w:r>
      <w:r w:rsidRPr="00EF07A5">
        <w:rPr>
          <w:rFonts w:ascii="Times New Roman" w:hAnsi="Times New Roman" w:cs="Times New Roman"/>
        </w:rPr>
        <w:t>ápis</w:t>
      </w:r>
      <w:r w:rsidR="009932D0">
        <w:rPr>
          <w:rFonts w:ascii="Times New Roman" w:hAnsi="Times New Roman" w:cs="Times New Roman"/>
        </w:rPr>
        <w:t xml:space="preserve"> z jednání Komise je uložen na s</w:t>
      </w:r>
      <w:r w:rsidRPr="00EF07A5">
        <w:rPr>
          <w:rFonts w:ascii="Times New Roman" w:hAnsi="Times New Roman" w:cs="Times New Roman"/>
        </w:rPr>
        <w:t>ekretariátu Komise.</w:t>
      </w:r>
    </w:p>
    <w:p w14:paraId="624B0DE2" w14:textId="77777777" w:rsidR="00EF07A5" w:rsidRPr="007A5DBD" w:rsidRDefault="00EF07A5" w:rsidP="007A5DBD">
      <w:p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</w:p>
    <w:p w14:paraId="74607B94" w14:textId="77777777" w:rsidR="009B2BF5" w:rsidRPr="00EF07A5" w:rsidRDefault="009B2BF5" w:rsidP="009B2BF5">
      <w:pPr>
        <w:pStyle w:val="Odstavecseseznamem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EF07A5">
        <w:rPr>
          <w:rFonts w:ascii="Times New Roman" w:hAnsi="Times New Roman" w:cs="Times New Roman"/>
          <w:u w:val="single"/>
        </w:rPr>
        <w:t>Závěrečné ustanovení</w:t>
      </w:r>
    </w:p>
    <w:p w14:paraId="0B1C9CD6" w14:textId="5E3167FA" w:rsidR="00EF07A5" w:rsidRPr="007A5DBD" w:rsidRDefault="009932D0" w:rsidP="003035A5">
      <w:pPr>
        <w:pStyle w:val="Odstavecseseznamem"/>
        <w:numPr>
          <w:ilvl w:val="1"/>
          <w:numId w:val="10"/>
        </w:numPr>
        <w:spacing w:before="120" w:after="120" w:line="240" w:lineRule="auto"/>
        <w:ind w:left="851" w:hanging="491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Satut</w:t>
      </w:r>
      <w:proofErr w:type="spellEnd"/>
      <w:r>
        <w:rPr>
          <w:rFonts w:ascii="Times New Roman" w:hAnsi="Times New Roman" w:cs="Times New Roman"/>
        </w:rPr>
        <w:t xml:space="preserve"> Komise byl schv</w:t>
      </w:r>
      <w:r w:rsidR="00F514E4">
        <w:rPr>
          <w:rFonts w:ascii="Times New Roman" w:hAnsi="Times New Roman" w:cs="Times New Roman"/>
        </w:rPr>
        <w:t xml:space="preserve">álen předsedou ČOV </w:t>
      </w:r>
      <w:r>
        <w:rPr>
          <w:rFonts w:ascii="Times New Roman" w:hAnsi="Times New Roman" w:cs="Times New Roman"/>
        </w:rPr>
        <w:t>a</w:t>
      </w:r>
      <w:r w:rsidR="009B2BF5" w:rsidRPr="00EF07A5">
        <w:rPr>
          <w:rFonts w:ascii="Times New Roman" w:hAnsi="Times New Roman" w:cs="Times New Roman"/>
        </w:rPr>
        <w:t xml:space="preserve"> nabývá účinnosti dne</w:t>
      </w:r>
      <w:r w:rsidR="008D5157" w:rsidRPr="00EF07A5">
        <w:rPr>
          <w:rFonts w:ascii="Times New Roman" w:hAnsi="Times New Roman" w:cs="Times New Roman"/>
        </w:rPr>
        <w:t>m</w:t>
      </w:r>
      <w:r w:rsidR="009B2BF5" w:rsidRPr="00EF07A5">
        <w:rPr>
          <w:rFonts w:ascii="Times New Roman" w:hAnsi="Times New Roman" w:cs="Times New Roman"/>
        </w:rPr>
        <w:t xml:space="preserve"> podpisu předsedy ČOV</w:t>
      </w:r>
      <w:r w:rsidR="008D5157" w:rsidRPr="00EF07A5">
        <w:rPr>
          <w:rFonts w:ascii="Times New Roman" w:hAnsi="Times New Roman" w:cs="Times New Roman"/>
        </w:rPr>
        <w:t>.</w:t>
      </w:r>
    </w:p>
    <w:p w14:paraId="63B975B6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E5BB41" w14:textId="77777777" w:rsidR="00EF07A5" w:rsidRP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</w:rPr>
      </w:pPr>
    </w:p>
    <w:p w14:paraId="744D9B48" w14:textId="77777777" w:rsidR="003035A5" w:rsidRPr="00EF07A5" w:rsidRDefault="003035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</w:rPr>
      </w:pPr>
    </w:p>
    <w:p w14:paraId="604AFDDC" w14:textId="77777777" w:rsidR="003035A5" w:rsidRPr="00EF07A5" w:rsidRDefault="003035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07A5">
        <w:rPr>
          <w:rFonts w:ascii="Times New Roman" w:hAnsi="Times New Roman" w:cs="Times New Roman"/>
          <w:color w:val="000000" w:themeColor="text1"/>
        </w:rPr>
        <w:t>V Praze, dne ……………………….</w:t>
      </w:r>
      <w:r w:rsidRPr="00EF07A5">
        <w:rPr>
          <w:rFonts w:ascii="Times New Roman" w:hAnsi="Times New Roman" w:cs="Times New Roman"/>
          <w:color w:val="000000" w:themeColor="text1"/>
        </w:rPr>
        <w:tab/>
      </w:r>
      <w:r w:rsidRPr="00EF07A5">
        <w:rPr>
          <w:rFonts w:ascii="Times New Roman" w:hAnsi="Times New Roman" w:cs="Times New Roman"/>
          <w:color w:val="000000" w:themeColor="text1"/>
        </w:rPr>
        <w:tab/>
      </w:r>
      <w:r w:rsidRPr="00EF07A5">
        <w:rPr>
          <w:rFonts w:ascii="Times New Roman" w:hAnsi="Times New Roman" w:cs="Times New Roman"/>
          <w:color w:val="000000" w:themeColor="text1"/>
        </w:rPr>
        <w:tab/>
      </w:r>
    </w:p>
    <w:p w14:paraId="37F9BF8F" w14:textId="77777777" w:rsidR="003035A5" w:rsidRDefault="003035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36943D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E19FFB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C34663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702B83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4241FE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EA7B6C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8DC962" w14:textId="77777777" w:rsid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7384D9" w14:textId="77777777" w:rsidR="00EF07A5" w:rsidRPr="00EF07A5" w:rsidRDefault="00EF07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BC6747" w14:textId="77777777" w:rsidR="003035A5" w:rsidRPr="00EF07A5" w:rsidRDefault="003035A5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D2DE99" w14:textId="2EF11DDE" w:rsidR="009A31B6" w:rsidRPr="00EF07A5" w:rsidRDefault="00522D88" w:rsidP="003035A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EC885" wp14:editId="0FA7AEFF">
                <wp:simplePos x="0" y="0"/>
                <wp:positionH relativeFrom="column">
                  <wp:posOffset>2605405</wp:posOffset>
                </wp:positionH>
                <wp:positionV relativeFrom="paragraph">
                  <wp:posOffset>81280</wp:posOffset>
                </wp:positionV>
                <wp:extent cx="2371725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A8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5.15pt;margin-top:6.4pt;width:18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"/>
            </w:pict>
          </mc:Fallback>
        </mc:AlternateContent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3035A5" w:rsidRPr="00EF07A5">
        <w:rPr>
          <w:rFonts w:ascii="Times New Roman" w:hAnsi="Times New Roman" w:cs="Times New Roman"/>
          <w:color w:val="000000" w:themeColor="text1"/>
        </w:rPr>
        <w:tab/>
      </w:r>
      <w:r w:rsidR="00EF07A5">
        <w:rPr>
          <w:rFonts w:ascii="Times New Roman" w:hAnsi="Times New Roman" w:cs="Times New Roman"/>
          <w:color w:val="000000" w:themeColor="text1"/>
        </w:rPr>
        <w:tab/>
      </w:r>
      <w:r w:rsidR="00EF07A5">
        <w:rPr>
          <w:rFonts w:ascii="Times New Roman" w:hAnsi="Times New Roman" w:cs="Times New Roman"/>
          <w:color w:val="000000" w:themeColor="text1"/>
        </w:rPr>
        <w:tab/>
      </w:r>
      <w:r w:rsidR="00EF07A5">
        <w:rPr>
          <w:rFonts w:ascii="Times New Roman" w:hAnsi="Times New Roman" w:cs="Times New Roman"/>
          <w:color w:val="000000" w:themeColor="text1"/>
        </w:rPr>
        <w:tab/>
        <w:t xml:space="preserve">                                </w:t>
      </w:r>
    </w:p>
    <w:p w14:paraId="11B231DB" w14:textId="77777777" w:rsidR="00B26D82" w:rsidRPr="00EF07A5" w:rsidRDefault="00EF07A5" w:rsidP="00B26D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B26D82" w:rsidRPr="00EF07A5">
        <w:rPr>
          <w:rFonts w:ascii="Times New Roman" w:hAnsi="Times New Roman" w:cs="Times New Roman"/>
        </w:rPr>
        <w:t>Jiří Kejval</w:t>
      </w:r>
    </w:p>
    <w:p w14:paraId="7C2F60B8" w14:textId="77777777" w:rsidR="00B26D82" w:rsidRPr="00EF07A5" w:rsidRDefault="00EF07A5" w:rsidP="00B26D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6D82" w:rsidRPr="00EF07A5">
        <w:rPr>
          <w:rFonts w:ascii="Times New Roman" w:hAnsi="Times New Roman" w:cs="Times New Roman"/>
        </w:rPr>
        <w:t>Předseda ČOV</w:t>
      </w:r>
    </w:p>
    <w:p w14:paraId="409E7299" w14:textId="77777777" w:rsidR="00F40B20" w:rsidRPr="00EF07A5" w:rsidRDefault="00F40B20">
      <w:pPr>
        <w:rPr>
          <w:rFonts w:ascii="Times New Roman" w:hAnsi="Times New Roman" w:cs="Times New Roman"/>
          <w:b/>
          <w:u w:val="single"/>
        </w:rPr>
      </w:pPr>
    </w:p>
    <w:p w14:paraId="199F25E3" w14:textId="187DC792" w:rsidR="00F40B20" w:rsidRDefault="00F40B20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C5DE596" w14:textId="293D7227" w:rsidR="007A5DBD" w:rsidRDefault="007A5D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55100A9" w14:textId="7F931999" w:rsidR="007A5DBD" w:rsidRDefault="007A5D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4A0A5A" w14:textId="77777777" w:rsidR="007A5DBD" w:rsidRPr="00EF07A5" w:rsidRDefault="007A5D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49AFF83" w14:textId="77777777" w:rsidR="007A5DBD" w:rsidRDefault="007A5D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501537D" w14:textId="0227314D" w:rsidR="00F40B20" w:rsidRPr="00EF07A5" w:rsidRDefault="00F40B20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EF07A5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Seznam příloh</w:t>
      </w:r>
    </w:p>
    <w:p w14:paraId="1EEC8D0C" w14:textId="77777777" w:rsidR="00F40B20" w:rsidRPr="00EF07A5" w:rsidRDefault="00F40B20" w:rsidP="00F40B2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F07A5">
        <w:rPr>
          <w:rFonts w:ascii="Times New Roman" w:hAnsi="Times New Roman" w:cs="Times New Roman"/>
          <w:b/>
          <w:color w:val="000000" w:themeColor="text1"/>
        </w:rPr>
        <w:t>Příloha:</w:t>
      </w:r>
      <w:r w:rsidRPr="00EF07A5">
        <w:rPr>
          <w:rFonts w:ascii="Times New Roman" w:hAnsi="Times New Roman" w:cs="Times New Roman"/>
          <w:color w:val="000000" w:themeColor="text1"/>
        </w:rPr>
        <w:t xml:space="preserve"> Č</w:t>
      </w:r>
      <w:r w:rsidRPr="00EF07A5">
        <w:rPr>
          <w:rFonts w:ascii="Times New Roman" w:hAnsi="Times New Roman" w:cs="Times New Roman"/>
        </w:rPr>
        <w:t xml:space="preserve">estné prohlášení o nestrannosti, nepodjatosti a mlčenlivosti člena </w:t>
      </w:r>
      <w:r w:rsidR="00DA3345" w:rsidRPr="00EF07A5">
        <w:rPr>
          <w:rFonts w:ascii="Times New Roman" w:hAnsi="Times New Roman" w:cs="Times New Roman"/>
        </w:rPr>
        <w:t>K</w:t>
      </w:r>
      <w:r w:rsidRPr="00EF07A5">
        <w:rPr>
          <w:rFonts w:ascii="Times New Roman" w:hAnsi="Times New Roman" w:cs="Times New Roman"/>
        </w:rPr>
        <w:t>omise</w:t>
      </w:r>
      <w:r w:rsidR="00DA3345" w:rsidRPr="00EF07A5">
        <w:rPr>
          <w:rFonts w:ascii="Times New Roman" w:hAnsi="Times New Roman" w:cs="Times New Roman"/>
        </w:rPr>
        <w:t xml:space="preserve"> Duální kariéry</w:t>
      </w:r>
    </w:p>
    <w:p w14:paraId="37270402" w14:textId="1C9B4BCD" w:rsidR="009A31B6" w:rsidRPr="007A5DBD" w:rsidRDefault="009A31B6" w:rsidP="009A31B6">
      <w:pPr>
        <w:rPr>
          <w:rFonts w:ascii="Times New Roman" w:hAnsi="Times New Roman" w:cs="Times New Roman"/>
          <w:color w:val="000000" w:themeColor="text1"/>
        </w:rPr>
      </w:pPr>
      <w:r w:rsidRPr="00960284">
        <w:rPr>
          <w:rFonts w:ascii="Univers for KPMG" w:hAnsi="Univers for KPMG"/>
          <w:sz w:val="18"/>
          <w:szCs w:val="18"/>
        </w:rPr>
        <w:t>Příloha č. 1</w:t>
      </w:r>
    </w:p>
    <w:p w14:paraId="6ED1892E" w14:textId="77777777" w:rsidR="001B1424" w:rsidRPr="00960284" w:rsidRDefault="001B1424" w:rsidP="009A31B6">
      <w:pPr>
        <w:spacing w:before="120" w:after="120" w:line="240" w:lineRule="auto"/>
        <w:jc w:val="center"/>
        <w:rPr>
          <w:rFonts w:ascii="Univers for KPMG" w:hAnsi="Univers for KPMG"/>
          <w:color w:val="2F5496" w:themeColor="accent5" w:themeShade="BF"/>
          <w:sz w:val="18"/>
          <w:szCs w:val="18"/>
        </w:rPr>
      </w:pPr>
    </w:p>
    <w:p w14:paraId="77889C59" w14:textId="77777777" w:rsidR="009A31B6" w:rsidRPr="00960284" w:rsidRDefault="009A31B6" w:rsidP="009A31B6">
      <w:pPr>
        <w:spacing w:before="120" w:after="120" w:line="240" w:lineRule="auto"/>
        <w:jc w:val="center"/>
        <w:rPr>
          <w:rFonts w:ascii="Univers for KPMG" w:hAnsi="Univers for KPMG"/>
          <w:color w:val="2F5496" w:themeColor="accent5" w:themeShade="BF"/>
          <w:sz w:val="18"/>
          <w:szCs w:val="18"/>
        </w:rPr>
      </w:pPr>
      <w:r w:rsidRPr="00960284">
        <w:rPr>
          <w:rFonts w:ascii="Univers for KPMG" w:hAnsi="Univers for KPMG"/>
          <w:color w:val="2F5496" w:themeColor="accent5" w:themeShade="BF"/>
          <w:sz w:val="18"/>
          <w:szCs w:val="18"/>
        </w:rPr>
        <w:t>PROGRAM DUÁLNÍ KARIÉRA</w:t>
      </w:r>
    </w:p>
    <w:p w14:paraId="4EE2FF3D" w14:textId="77777777" w:rsidR="00D071A6" w:rsidRPr="00960284" w:rsidRDefault="009A31B6" w:rsidP="009A31B6">
      <w:pPr>
        <w:spacing w:before="120" w:after="120" w:line="240" w:lineRule="auto"/>
        <w:jc w:val="center"/>
        <w:rPr>
          <w:rFonts w:ascii="Univers for KPMG" w:hAnsi="Univers for KPMG"/>
          <w:b/>
          <w:sz w:val="18"/>
          <w:szCs w:val="18"/>
        </w:rPr>
      </w:pPr>
      <w:r w:rsidRPr="00960284">
        <w:rPr>
          <w:rFonts w:ascii="Univers for KPMG" w:hAnsi="Univers for KPMG"/>
          <w:b/>
          <w:sz w:val="18"/>
          <w:szCs w:val="18"/>
        </w:rPr>
        <w:t>ČESTNÉ PROHLÁŠENÍ O NESTRANNOSTI</w:t>
      </w:r>
      <w:r w:rsidR="00D071A6" w:rsidRPr="00960284">
        <w:rPr>
          <w:rFonts w:ascii="Univers for KPMG" w:hAnsi="Univers for KPMG"/>
          <w:b/>
          <w:sz w:val="18"/>
          <w:szCs w:val="18"/>
        </w:rPr>
        <w:t>,</w:t>
      </w:r>
      <w:r w:rsidRPr="00960284">
        <w:rPr>
          <w:rFonts w:ascii="Univers for KPMG" w:hAnsi="Univers for KPMG"/>
          <w:b/>
          <w:sz w:val="18"/>
          <w:szCs w:val="18"/>
        </w:rPr>
        <w:t xml:space="preserve"> </w:t>
      </w:r>
    </w:p>
    <w:p w14:paraId="75669934" w14:textId="77777777" w:rsidR="009A31B6" w:rsidRPr="00960284" w:rsidRDefault="009A31B6" w:rsidP="009A31B6">
      <w:pPr>
        <w:spacing w:before="120" w:after="120" w:line="240" w:lineRule="auto"/>
        <w:jc w:val="center"/>
        <w:rPr>
          <w:rFonts w:ascii="Univers for KPMG" w:hAnsi="Univers for KPMG"/>
          <w:b/>
          <w:sz w:val="18"/>
          <w:szCs w:val="18"/>
        </w:rPr>
      </w:pPr>
      <w:r w:rsidRPr="00960284">
        <w:rPr>
          <w:rFonts w:ascii="Univers for KPMG" w:hAnsi="Univers for KPMG"/>
          <w:b/>
          <w:sz w:val="18"/>
          <w:szCs w:val="18"/>
        </w:rPr>
        <w:t xml:space="preserve">NEPODJATOSTI </w:t>
      </w:r>
      <w:r w:rsidR="00D071A6" w:rsidRPr="00960284">
        <w:rPr>
          <w:rFonts w:ascii="Univers for KPMG" w:hAnsi="Univers for KPMG"/>
          <w:b/>
          <w:sz w:val="18"/>
          <w:szCs w:val="18"/>
        </w:rPr>
        <w:t xml:space="preserve">A MLČENLIVOSTI </w:t>
      </w:r>
      <w:r w:rsidRPr="00960284">
        <w:rPr>
          <w:rFonts w:ascii="Univers for KPMG" w:hAnsi="Univers for KPMG"/>
          <w:b/>
          <w:sz w:val="18"/>
          <w:szCs w:val="18"/>
        </w:rPr>
        <w:t>ČLENA KOMISE</w:t>
      </w:r>
      <w:r w:rsidR="00DA3345" w:rsidRPr="00960284">
        <w:rPr>
          <w:rFonts w:ascii="Univers for KPMG" w:hAnsi="Univers for KPMG"/>
          <w:b/>
          <w:sz w:val="18"/>
          <w:szCs w:val="18"/>
        </w:rPr>
        <w:t xml:space="preserve"> DUÁLNÍ KARIÉRY</w:t>
      </w:r>
    </w:p>
    <w:p w14:paraId="7C105C1E" w14:textId="77777777" w:rsidR="009A31B6" w:rsidRPr="00960284" w:rsidRDefault="009A31B6" w:rsidP="009A31B6">
      <w:pPr>
        <w:jc w:val="center"/>
        <w:rPr>
          <w:rFonts w:ascii="Univers for KPMG" w:hAnsi="Univers for KPMG"/>
          <w:sz w:val="18"/>
          <w:szCs w:val="18"/>
        </w:rPr>
      </w:pPr>
    </w:p>
    <w:p w14:paraId="1AAAF166" w14:textId="77777777" w:rsidR="009A31B6" w:rsidRPr="00960284" w:rsidRDefault="009A31B6" w:rsidP="00D071A6">
      <w:pPr>
        <w:jc w:val="both"/>
        <w:rPr>
          <w:rFonts w:ascii="Univers for KPMG" w:hAnsi="Univers for KPMG"/>
          <w:sz w:val="18"/>
          <w:szCs w:val="18"/>
        </w:rPr>
      </w:pPr>
      <w:r w:rsidRPr="00960284">
        <w:rPr>
          <w:rFonts w:ascii="Univers for KPMG" w:hAnsi="Univers for KPMG"/>
          <w:b/>
          <w:sz w:val="18"/>
          <w:szCs w:val="18"/>
        </w:rPr>
        <w:t>Já, níže podepsaný/á, narozen/a</w:t>
      </w:r>
      <w:r w:rsidRPr="00960284">
        <w:rPr>
          <w:rFonts w:ascii="Univers for KPMG" w:hAnsi="Univers for KPMG"/>
          <w:i/>
          <w:sz w:val="18"/>
          <w:szCs w:val="18"/>
        </w:rPr>
        <w:t xml:space="preserve">, </w:t>
      </w:r>
      <w:r w:rsidRPr="00960284">
        <w:rPr>
          <w:rFonts w:ascii="Univers for KPMG" w:hAnsi="Univers for KPMG"/>
          <w:b/>
          <w:sz w:val="18"/>
          <w:szCs w:val="18"/>
        </w:rPr>
        <w:t>tímto prohlašuji, že</w:t>
      </w:r>
    </w:p>
    <w:p w14:paraId="2AFB8B55" w14:textId="77777777" w:rsidR="009A31B6" w:rsidRPr="009932D0" w:rsidRDefault="009A31B6" w:rsidP="00F40B20">
      <w:pPr>
        <w:numPr>
          <w:ilvl w:val="0"/>
          <w:numId w:val="33"/>
        </w:numPr>
        <w:spacing w:before="120" w:after="0" w:line="240" w:lineRule="auto"/>
        <w:ind w:left="714" w:hanging="357"/>
        <w:jc w:val="both"/>
        <w:rPr>
          <w:rFonts w:ascii="Univers for KPMG" w:hAnsi="Univers for KPMG"/>
          <w:sz w:val="18"/>
          <w:szCs w:val="18"/>
        </w:rPr>
      </w:pPr>
      <w:r w:rsidRPr="009932D0">
        <w:rPr>
          <w:rFonts w:ascii="Univers for KPMG" w:hAnsi="Univers for KPMG"/>
          <w:sz w:val="18"/>
          <w:szCs w:val="18"/>
        </w:rPr>
        <w:t xml:space="preserve">jsem se nepodílel/a na zpracování </w:t>
      </w:r>
      <w:r w:rsidR="00D071A6" w:rsidRPr="009932D0">
        <w:rPr>
          <w:rFonts w:ascii="Univers for KPMG" w:hAnsi="Univers for KPMG"/>
          <w:sz w:val="18"/>
          <w:szCs w:val="18"/>
        </w:rPr>
        <w:t xml:space="preserve">žádné z hodnocených </w:t>
      </w:r>
      <w:r w:rsidR="009932D0">
        <w:rPr>
          <w:rFonts w:ascii="Univers for KPMG" w:hAnsi="Univers for KPMG"/>
          <w:sz w:val="18"/>
          <w:szCs w:val="18"/>
        </w:rPr>
        <w:t>ž</w:t>
      </w:r>
      <w:r w:rsidRPr="009932D0">
        <w:rPr>
          <w:rFonts w:ascii="Univers for KPMG" w:hAnsi="Univers for KPMG"/>
          <w:sz w:val="18"/>
          <w:szCs w:val="18"/>
        </w:rPr>
        <w:t>ádostí o udělení podpory z programu Duální kariéra,</w:t>
      </w:r>
    </w:p>
    <w:p w14:paraId="0F1CF4FA" w14:textId="77777777" w:rsidR="009A31B6" w:rsidRPr="009932D0" w:rsidRDefault="009A31B6" w:rsidP="00F40B20">
      <w:pPr>
        <w:numPr>
          <w:ilvl w:val="0"/>
          <w:numId w:val="33"/>
        </w:numPr>
        <w:spacing w:before="120" w:after="0" w:line="240" w:lineRule="auto"/>
        <w:ind w:left="714" w:hanging="357"/>
        <w:rPr>
          <w:rFonts w:ascii="Univers for KPMG" w:hAnsi="Univers for KPMG"/>
          <w:sz w:val="18"/>
          <w:szCs w:val="18"/>
        </w:rPr>
      </w:pPr>
      <w:r w:rsidRPr="009932D0">
        <w:rPr>
          <w:rFonts w:ascii="Univers for KPMG" w:hAnsi="Univers for KPMG"/>
          <w:sz w:val="18"/>
          <w:szCs w:val="18"/>
        </w:rPr>
        <w:t xml:space="preserve">s žádným </w:t>
      </w:r>
      <w:r w:rsidR="009932D0">
        <w:rPr>
          <w:rFonts w:ascii="Univers for KPMG" w:hAnsi="Univers for KPMG"/>
          <w:sz w:val="18"/>
          <w:szCs w:val="18"/>
        </w:rPr>
        <w:t>ze ž</w:t>
      </w:r>
      <w:r w:rsidR="00D071A6" w:rsidRPr="009932D0">
        <w:rPr>
          <w:rFonts w:ascii="Univers for KPMG" w:hAnsi="Univers for KPMG"/>
          <w:sz w:val="18"/>
          <w:szCs w:val="18"/>
        </w:rPr>
        <w:t xml:space="preserve">adatelů </w:t>
      </w:r>
      <w:r w:rsidRPr="009932D0">
        <w:rPr>
          <w:rFonts w:ascii="Univers for KPMG" w:hAnsi="Univers for KPMG"/>
          <w:sz w:val="18"/>
          <w:szCs w:val="18"/>
        </w:rPr>
        <w:t xml:space="preserve">mne nespojuje osobní, pracovní či jiný obdobný </w:t>
      </w:r>
      <w:r w:rsidR="00B26D82" w:rsidRPr="009932D0">
        <w:rPr>
          <w:rFonts w:ascii="Univers for KPMG" w:hAnsi="Univers for KPMG"/>
          <w:sz w:val="18"/>
          <w:szCs w:val="18"/>
        </w:rPr>
        <w:t>vztah</w:t>
      </w:r>
      <w:r w:rsidRPr="009932D0">
        <w:rPr>
          <w:rFonts w:ascii="Univers for KPMG" w:hAnsi="Univers for KPMG"/>
          <w:sz w:val="18"/>
          <w:szCs w:val="18"/>
        </w:rPr>
        <w:t>,</w:t>
      </w:r>
    </w:p>
    <w:p w14:paraId="64EEDE07" w14:textId="77777777" w:rsidR="009A31B6" w:rsidRPr="009932D0" w:rsidRDefault="009A31B6" w:rsidP="00F40B20">
      <w:pPr>
        <w:numPr>
          <w:ilvl w:val="0"/>
          <w:numId w:val="33"/>
        </w:numPr>
        <w:spacing w:before="120" w:after="0" w:line="240" w:lineRule="auto"/>
        <w:ind w:left="714" w:hanging="357"/>
        <w:rPr>
          <w:rFonts w:ascii="Univers for KPMG" w:hAnsi="Univers for KPMG"/>
          <w:sz w:val="18"/>
          <w:szCs w:val="18"/>
        </w:rPr>
      </w:pPr>
      <w:r w:rsidRPr="009932D0">
        <w:rPr>
          <w:rFonts w:ascii="Univers for KPMG" w:hAnsi="Univers for KPMG"/>
          <w:sz w:val="18"/>
          <w:szCs w:val="18"/>
        </w:rPr>
        <w:t xml:space="preserve">nemám z jiných důvodů osobní zájem na </w:t>
      </w:r>
      <w:r w:rsidR="00D071A6" w:rsidRPr="009932D0">
        <w:rPr>
          <w:rFonts w:ascii="Univers for KPMG" w:hAnsi="Univers for KPMG"/>
          <w:sz w:val="18"/>
          <w:szCs w:val="18"/>
        </w:rPr>
        <w:t xml:space="preserve">udělení podpory žádnému ze </w:t>
      </w:r>
      <w:r w:rsidR="009932D0">
        <w:rPr>
          <w:rFonts w:ascii="Univers for KPMG" w:hAnsi="Univers for KPMG"/>
          <w:sz w:val="18"/>
          <w:szCs w:val="18"/>
        </w:rPr>
        <w:t>ž</w:t>
      </w:r>
      <w:r w:rsidR="00D071A6" w:rsidRPr="009932D0">
        <w:rPr>
          <w:rFonts w:ascii="Univers for KPMG" w:hAnsi="Univers for KPMG"/>
          <w:sz w:val="18"/>
          <w:szCs w:val="18"/>
        </w:rPr>
        <w:t>adatelů</w:t>
      </w:r>
      <w:r w:rsidRPr="009932D0">
        <w:rPr>
          <w:rFonts w:ascii="Univers for KPMG" w:hAnsi="Univers for KPMG"/>
          <w:sz w:val="18"/>
          <w:szCs w:val="18"/>
        </w:rPr>
        <w:t>.</w:t>
      </w:r>
    </w:p>
    <w:p w14:paraId="3AC8B020" w14:textId="77777777" w:rsidR="009A31B6" w:rsidRPr="00960284" w:rsidRDefault="009A31B6" w:rsidP="009A31B6">
      <w:pPr>
        <w:rPr>
          <w:rFonts w:ascii="Univers for KPMG" w:hAnsi="Univers for KPMG"/>
          <w:sz w:val="18"/>
          <w:szCs w:val="18"/>
        </w:rPr>
      </w:pPr>
    </w:p>
    <w:p w14:paraId="40197F96" w14:textId="77777777" w:rsidR="009A31B6" w:rsidRPr="00960284" w:rsidRDefault="009A31B6" w:rsidP="00D071A6">
      <w:pPr>
        <w:jc w:val="both"/>
        <w:rPr>
          <w:rFonts w:ascii="Univers for KPMG" w:hAnsi="Univers for KPMG"/>
          <w:sz w:val="18"/>
          <w:szCs w:val="18"/>
        </w:rPr>
      </w:pPr>
      <w:r w:rsidRPr="00960284">
        <w:rPr>
          <w:rFonts w:ascii="Univers for KPMG" w:hAnsi="Univers for KPMG"/>
          <w:sz w:val="18"/>
          <w:szCs w:val="18"/>
        </w:rPr>
        <w:t xml:space="preserve">Zároveň prohlašuji, že zachovám mlčenlivost o všech skutečnostech, se kterými se jako člen </w:t>
      </w:r>
      <w:r w:rsidR="00F40B20" w:rsidRPr="00960284">
        <w:rPr>
          <w:rFonts w:ascii="Univers for KPMG" w:hAnsi="Univers for KPMG"/>
          <w:sz w:val="18"/>
          <w:szCs w:val="18"/>
        </w:rPr>
        <w:t>H</w:t>
      </w:r>
      <w:r w:rsidRPr="00960284">
        <w:rPr>
          <w:rFonts w:ascii="Univers for KPMG" w:hAnsi="Univers for KPMG"/>
          <w:sz w:val="18"/>
          <w:szCs w:val="18"/>
        </w:rPr>
        <w:t xml:space="preserve">odnoticí komise při hodnocení předložených </w:t>
      </w:r>
      <w:r w:rsidR="009932D0">
        <w:rPr>
          <w:rFonts w:ascii="Univers for KPMG" w:hAnsi="Univers for KPMG"/>
          <w:sz w:val="18"/>
          <w:szCs w:val="18"/>
        </w:rPr>
        <w:t>ž</w:t>
      </w:r>
      <w:r w:rsidR="00D071A6" w:rsidRPr="00960284">
        <w:rPr>
          <w:rFonts w:ascii="Univers for KPMG" w:hAnsi="Univers for KPMG"/>
          <w:sz w:val="18"/>
          <w:szCs w:val="18"/>
        </w:rPr>
        <w:t>ádostí</w:t>
      </w:r>
      <w:r w:rsidRPr="00960284">
        <w:rPr>
          <w:rFonts w:ascii="Univers for KPMG" w:hAnsi="Univers for KPMG"/>
          <w:sz w:val="18"/>
          <w:szCs w:val="18"/>
        </w:rPr>
        <w:t xml:space="preserve"> seznámím.</w:t>
      </w:r>
    </w:p>
    <w:p w14:paraId="2D406DAB" w14:textId="77777777" w:rsidR="009A31B6" w:rsidRPr="00960284" w:rsidRDefault="009A31B6" w:rsidP="009A31B6">
      <w:pPr>
        <w:rPr>
          <w:rFonts w:ascii="Univers for KPMG" w:hAnsi="Univers for KPMG"/>
          <w:sz w:val="18"/>
          <w:szCs w:val="18"/>
        </w:rPr>
      </w:pPr>
    </w:p>
    <w:p w14:paraId="1BBBFA3C" w14:textId="77777777" w:rsidR="009A31B6" w:rsidRPr="00960284" w:rsidRDefault="009A31B6" w:rsidP="009A31B6">
      <w:pPr>
        <w:rPr>
          <w:rFonts w:ascii="Univers for KPMG" w:hAnsi="Univers for KPMG"/>
          <w:sz w:val="18"/>
          <w:szCs w:val="18"/>
        </w:rPr>
      </w:pPr>
    </w:p>
    <w:p w14:paraId="157BA3B8" w14:textId="77777777" w:rsidR="009A31B6" w:rsidRPr="00960284" w:rsidRDefault="009A31B6" w:rsidP="009A31B6">
      <w:pPr>
        <w:rPr>
          <w:rFonts w:ascii="Univers for KPMG" w:hAnsi="Univers for KPMG"/>
          <w:i/>
          <w:sz w:val="18"/>
          <w:szCs w:val="18"/>
        </w:rPr>
      </w:pPr>
      <w:r w:rsidRPr="00960284">
        <w:rPr>
          <w:rFonts w:ascii="Univers for KPMG" w:hAnsi="Univers for KPMG"/>
          <w:sz w:val="18"/>
          <w:szCs w:val="18"/>
        </w:rPr>
        <w:t xml:space="preserve">V </w:t>
      </w:r>
      <w:r w:rsidR="00D071A6" w:rsidRPr="00960284">
        <w:rPr>
          <w:rFonts w:ascii="Univers for KPMG" w:hAnsi="Univers for KPMG"/>
          <w:i/>
          <w:sz w:val="18"/>
          <w:szCs w:val="18"/>
        </w:rPr>
        <w:t>……………</w:t>
      </w:r>
      <w:proofErr w:type="gramStart"/>
      <w:r w:rsidR="00D071A6" w:rsidRPr="00960284">
        <w:rPr>
          <w:rFonts w:ascii="Univers for KPMG" w:hAnsi="Univers for KPMG"/>
          <w:i/>
          <w:sz w:val="18"/>
          <w:szCs w:val="18"/>
        </w:rPr>
        <w:t>…….</w:t>
      </w:r>
      <w:proofErr w:type="gramEnd"/>
      <w:r w:rsidR="00D071A6" w:rsidRPr="00960284">
        <w:rPr>
          <w:rFonts w:ascii="Univers for KPMG" w:hAnsi="Univers for KPMG"/>
          <w:i/>
          <w:sz w:val="18"/>
          <w:szCs w:val="18"/>
        </w:rPr>
        <w:t xml:space="preserve">,  </w:t>
      </w:r>
      <w:r w:rsidRPr="00960284">
        <w:rPr>
          <w:rFonts w:ascii="Univers for KPMG" w:hAnsi="Univers for KPMG"/>
          <w:sz w:val="18"/>
          <w:szCs w:val="18"/>
        </w:rPr>
        <w:t>dne</w:t>
      </w:r>
      <w:r w:rsidRPr="00960284">
        <w:rPr>
          <w:rFonts w:ascii="Univers for KPMG" w:hAnsi="Univers for KPMG"/>
          <w:i/>
          <w:sz w:val="18"/>
          <w:szCs w:val="18"/>
        </w:rPr>
        <w:t xml:space="preserve"> </w:t>
      </w:r>
      <w:r w:rsidR="00D071A6" w:rsidRPr="00960284">
        <w:rPr>
          <w:rFonts w:ascii="Univers for KPMG" w:hAnsi="Univers for KPMG"/>
          <w:i/>
          <w:sz w:val="18"/>
          <w:szCs w:val="18"/>
        </w:rPr>
        <w:t>……………………………….</w:t>
      </w:r>
    </w:p>
    <w:p w14:paraId="43448E1B" w14:textId="77777777" w:rsidR="00D071A6" w:rsidRPr="00960284" w:rsidRDefault="00D071A6" w:rsidP="009A31B6">
      <w:pPr>
        <w:rPr>
          <w:rFonts w:ascii="Univers for KPMG" w:hAnsi="Univers for KPMG"/>
          <w:i/>
          <w:sz w:val="18"/>
          <w:szCs w:val="18"/>
        </w:rPr>
      </w:pPr>
    </w:p>
    <w:p w14:paraId="380C677E" w14:textId="77777777" w:rsidR="00D071A6" w:rsidRPr="00960284" w:rsidRDefault="00D071A6" w:rsidP="009A31B6">
      <w:pPr>
        <w:rPr>
          <w:rFonts w:ascii="Univers for KPMG" w:hAnsi="Univers for KPMG"/>
          <w:i/>
          <w:sz w:val="18"/>
          <w:szCs w:val="18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1B1424" w:rsidRPr="00960284" w14:paraId="4902BCF6" w14:textId="77777777" w:rsidTr="001B1424">
        <w:trPr>
          <w:trHeight w:hRule="exact" w:val="447"/>
        </w:trPr>
        <w:tc>
          <w:tcPr>
            <w:tcW w:w="2972" w:type="dxa"/>
            <w:vAlign w:val="center"/>
          </w:tcPr>
          <w:p w14:paraId="4EEB23C4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  <w:r w:rsidRPr="00960284">
              <w:rPr>
                <w:rFonts w:ascii="Univers for KPMG" w:hAnsi="Univers for KPMG"/>
                <w:i/>
                <w:sz w:val="18"/>
                <w:szCs w:val="18"/>
              </w:rPr>
              <w:t>Jméno</w:t>
            </w:r>
          </w:p>
        </w:tc>
        <w:tc>
          <w:tcPr>
            <w:tcW w:w="2693" w:type="dxa"/>
            <w:vAlign w:val="center"/>
          </w:tcPr>
          <w:p w14:paraId="2DC7EB9F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  <w:r w:rsidRPr="00960284">
              <w:rPr>
                <w:rFonts w:ascii="Univers for KPMG" w:hAnsi="Univers for KPMG"/>
                <w:i/>
                <w:sz w:val="18"/>
                <w:szCs w:val="18"/>
              </w:rPr>
              <w:t>Datum narození</w:t>
            </w:r>
          </w:p>
        </w:tc>
        <w:tc>
          <w:tcPr>
            <w:tcW w:w="3397" w:type="dxa"/>
            <w:vAlign w:val="center"/>
          </w:tcPr>
          <w:p w14:paraId="69A70F4C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  <w:r w:rsidRPr="00960284">
              <w:rPr>
                <w:rFonts w:ascii="Univers for KPMG" w:hAnsi="Univers for KPMG"/>
                <w:i/>
                <w:sz w:val="18"/>
                <w:szCs w:val="18"/>
              </w:rPr>
              <w:t>Podpis</w:t>
            </w:r>
          </w:p>
        </w:tc>
      </w:tr>
      <w:tr w:rsidR="001B1424" w:rsidRPr="00960284" w14:paraId="33512048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091807DB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F211E8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56A5D7B5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4DD2845B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4A5048B7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02772A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4AA24233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06DD007C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202C6B21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16A32F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767F25E0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6D01B765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67683D22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FE2203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446B8CB4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19DA17DA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75E58E02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85C75C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613DC5CC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1003C9CE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5ED1D086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3985B7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63CB7992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292061EF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7C61AFA9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9CDFB4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7F3ED939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B1424" w:rsidRPr="00960284" w14:paraId="3D88B24A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5A59DBF9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58CA9B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1D616C69" w14:textId="77777777" w:rsidR="001B1424" w:rsidRPr="00960284" w:rsidRDefault="001B1424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  <w:tr w:rsidR="001A38A1" w:rsidRPr="00960284" w14:paraId="53404459" w14:textId="77777777" w:rsidTr="001B1424">
        <w:trPr>
          <w:trHeight w:hRule="exact" w:val="567"/>
        </w:trPr>
        <w:tc>
          <w:tcPr>
            <w:tcW w:w="2972" w:type="dxa"/>
            <w:vAlign w:val="center"/>
          </w:tcPr>
          <w:p w14:paraId="402C98ED" w14:textId="77777777" w:rsidR="001A38A1" w:rsidRPr="00960284" w:rsidRDefault="001A38A1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9F37FFC" w14:textId="77777777" w:rsidR="001A38A1" w:rsidRPr="00960284" w:rsidRDefault="001A38A1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5D81AFC0" w14:textId="77777777" w:rsidR="001A38A1" w:rsidRPr="00960284" w:rsidRDefault="001A38A1" w:rsidP="009A31B6">
            <w:pPr>
              <w:rPr>
                <w:rFonts w:ascii="Univers for KPMG" w:hAnsi="Univers for KPMG"/>
                <w:i/>
                <w:sz w:val="18"/>
                <w:szCs w:val="18"/>
              </w:rPr>
            </w:pPr>
          </w:p>
        </w:tc>
      </w:tr>
    </w:tbl>
    <w:p w14:paraId="638ADDE0" w14:textId="77777777" w:rsidR="001B1424" w:rsidRPr="00960284" w:rsidRDefault="001B1424" w:rsidP="00F40B20">
      <w:pPr>
        <w:spacing w:before="120" w:after="120" w:line="240" w:lineRule="auto"/>
        <w:jc w:val="both"/>
        <w:rPr>
          <w:rFonts w:ascii="Univers for KPMG" w:hAnsi="Univers for KPMG"/>
          <w:color w:val="000000" w:themeColor="text1"/>
          <w:sz w:val="18"/>
          <w:szCs w:val="18"/>
        </w:rPr>
      </w:pPr>
    </w:p>
    <w:sectPr w:rsidR="001B1424" w:rsidRPr="00960284" w:rsidSect="007A5DBD">
      <w:headerReference w:type="default" r:id="rId11"/>
      <w:footerReference w:type="default" r:id="rId12"/>
      <w:pgSz w:w="11906" w:h="16838"/>
      <w:pgMar w:top="134" w:right="1417" w:bottom="1417" w:left="1417" w:header="1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F885" w14:textId="77777777" w:rsidR="00E14E7E" w:rsidRDefault="00E14E7E" w:rsidP="00ED7660">
      <w:pPr>
        <w:spacing w:after="0" w:line="240" w:lineRule="auto"/>
      </w:pPr>
      <w:r>
        <w:separator/>
      </w:r>
    </w:p>
  </w:endnote>
  <w:endnote w:type="continuationSeparator" w:id="0">
    <w:p w14:paraId="54A91A6B" w14:textId="77777777" w:rsidR="00E14E7E" w:rsidRDefault="00E14E7E" w:rsidP="00ED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for KPMG">
    <w:altName w:val="Trebuchet MS"/>
    <w:charset w:val="EE"/>
    <w:family w:val="swiss"/>
    <w:pitch w:val="variable"/>
    <w:sig w:usb0="800002AF" w:usb1="5000204A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7075"/>
      <w:docPartObj>
        <w:docPartGallery w:val="Page Numbers (Bottom of Page)"/>
        <w:docPartUnique/>
      </w:docPartObj>
    </w:sdtPr>
    <w:sdtEndPr/>
    <w:sdtContent>
      <w:p w14:paraId="4F8A9564" w14:textId="77777777" w:rsidR="00667938" w:rsidRDefault="00531A78">
        <w:pPr>
          <w:pStyle w:val="Zpat"/>
          <w:jc w:val="right"/>
        </w:pPr>
        <w:r>
          <w:fldChar w:fldCharType="begin"/>
        </w:r>
        <w:r w:rsidR="00667938">
          <w:instrText>PAGE   \* MERGEFORMAT</w:instrText>
        </w:r>
        <w:r>
          <w:fldChar w:fldCharType="separate"/>
        </w:r>
        <w:r w:rsidR="00645FCC">
          <w:rPr>
            <w:noProof/>
          </w:rPr>
          <w:t>1</w:t>
        </w:r>
        <w:r>
          <w:fldChar w:fldCharType="end"/>
        </w:r>
      </w:p>
    </w:sdtContent>
  </w:sdt>
  <w:p w14:paraId="1291FE4A" w14:textId="77777777" w:rsidR="00667938" w:rsidRPr="00667938" w:rsidRDefault="00667938">
    <w:pPr>
      <w:pStyle w:val="Zpat"/>
      <w:rPr>
        <w:rFonts w:ascii="Corbel" w:hAnsi="Corbel"/>
        <w:color w:val="806000" w:themeColor="accent4" w:themeShade="80"/>
        <w:sz w:val="16"/>
        <w:szCs w:val="16"/>
      </w:rPr>
    </w:pPr>
    <w:r w:rsidRPr="00667938">
      <w:rPr>
        <w:rFonts w:ascii="Corbel" w:hAnsi="Corbel"/>
        <w:color w:val="806000" w:themeColor="accent4" w:themeShade="80"/>
        <w:sz w:val="16"/>
        <w:szCs w:val="16"/>
      </w:rPr>
      <w:t>Benešovská 6, 101 00 Praha 10</w:t>
    </w:r>
  </w:p>
  <w:p w14:paraId="05D51203" w14:textId="77777777" w:rsidR="00667938" w:rsidRPr="00667938" w:rsidRDefault="00667938">
    <w:pPr>
      <w:pStyle w:val="Zpat"/>
      <w:rPr>
        <w:rFonts w:ascii="Corbel" w:hAnsi="Corbel"/>
        <w:color w:val="806000" w:themeColor="accent4" w:themeShade="80"/>
        <w:sz w:val="16"/>
        <w:szCs w:val="16"/>
      </w:rPr>
    </w:pPr>
    <w:r w:rsidRPr="00667938">
      <w:rPr>
        <w:rFonts w:ascii="Corbel" w:hAnsi="Corbel"/>
        <w:color w:val="806000" w:themeColor="accent4" w:themeShade="80"/>
        <w:sz w:val="16"/>
        <w:szCs w:val="16"/>
      </w:rPr>
      <w:t>Czech Republic</w:t>
    </w:r>
  </w:p>
  <w:p w14:paraId="5A20A83F" w14:textId="77777777" w:rsidR="00667938" w:rsidRPr="00667938" w:rsidRDefault="00667938">
    <w:pPr>
      <w:pStyle w:val="Zpat"/>
      <w:rPr>
        <w:rFonts w:ascii="Corbel" w:hAnsi="Corbel"/>
        <w:color w:val="806000" w:themeColor="accent4" w:themeShade="80"/>
        <w:sz w:val="16"/>
        <w:szCs w:val="16"/>
      </w:rPr>
    </w:pPr>
    <w:r w:rsidRPr="00667938">
      <w:rPr>
        <w:rFonts w:ascii="Corbel" w:hAnsi="Corbel"/>
        <w:color w:val="806000" w:themeColor="accent4" w:themeShade="80"/>
        <w:sz w:val="16"/>
        <w:szCs w:val="16"/>
      </w:rPr>
      <w:t>tel.: + 420 271 734 734</w:t>
    </w:r>
  </w:p>
  <w:p w14:paraId="31E36AB4" w14:textId="77777777" w:rsidR="00667938" w:rsidRPr="00667938" w:rsidRDefault="007A5DBD">
    <w:pPr>
      <w:pStyle w:val="Zpat"/>
      <w:rPr>
        <w:rFonts w:ascii="Corbel" w:hAnsi="Corbel"/>
        <w:color w:val="806000" w:themeColor="accent4" w:themeShade="80"/>
        <w:sz w:val="16"/>
        <w:szCs w:val="16"/>
      </w:rPr>
    </w:pPr>
    <w:hyperlink r:id="rId1" w:history="1">
      <w:r w:rsidR="00667938" w:rsidRPr="00667938">
        <w:rPr>
          <w:rStyle w:val="Hypertextovodkaz"/>
          <w:rFonts w:ascii="Corbel" w:hAnsi="Corbel"/>
          <w:color w:val="806000" w:themeColor="accent4" w:themeShade="80"/>
          <w:sz w:val="16"/>
          <w:szCs w:val="16"/>
        </w:rPr>
        <w:t>info@olympic.cz</w:t>
      </w:r>
    </w:hyperlink>
  </w:p>
  <w:p w14:paraId="7C8151DB" w14:textId="77777777" w:rsidR="00667938" w:rsidRPr="00667938" w:rsidRDefault="00667938">
    <w:pPr>
      <w:pStyle w:val="Zpat"/>
      <w:rPr>
        <w:rFonts w:ascii="Corbel" w:hAnsi="Corbel"/>
        <w:color w:val="806000" w:themeColor="accent4" w:themeShade="80"/>
        <w:sz w:val="16"/>
        <w:szCs w:val="16"/>
      </w:rPr>
    </w:pPr>
    <w:r w:rsidRPr="00667938">
      <w:rPr>
        <w:rFonts w:ascii="Corbel" w:hAnsi="Corbel"/>
        <w:color w:val="806000" w:themeColor="accent4" w:themeShade="80"/>
        <w:sz w:val="16"/>
        <w:szCs w:val="16"/>
      </w:rPr>
      <w:t>www.olympic.cz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302" w14:textId="77777777" w:rsidR="00E14E7E" w:rsidRDefault="00E14E7E" w:rsidP="00ED7660">
      <w:pPr>
        <w:spacing w:after="0" w:line="240" w:lineRule="auto"/>
      </w:pPr>
      <w:r>
        <w:separator/>
      </w:r>
    </w:p>
  </w:footnote>
  <w:footnote w:type="continuationSeparator" w:id="0">
    <w:p w14:paraId="5AB0FC16" w14:textId="77777777" w:rsidR="00E14E7E" w:rsidRDefault="00E14E7E" w:rsidP="00ED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705F" w14:textId="77777777" w:rsidR="00ED7660" w:rsidRDefault="00F43217" w:rsidP="00F43217">
    <w:pPr>
      <w:pStyle w:val="Zhlav"/>
      <w:tabs>
        <w:tab w:val="clear" w:pos="4536"/>
        <w:tab w:val="clear" w:pos="9072"/>
        <w:tab w:val="left" w:pos="7545"/>
      </w:tabs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E83C480" wp14:editId="60162F26">
          <wp:simplePos x="0" y="0"/>
          <wp:positionH relativeFrom="column">
            <wp:posOffset>3542030</wp:posOffset>
          </wp:positionH>
          <wp:positionV relativeFrom="paragraph">
            <wp:posOffset>-250190</wp:posOffset>
          </wp:positionV>
          <wp:extent cx="2198370" cy="752475"/>
          <wp:effectExtent l="0" t="0" r="0" b="0"/>
          <wp:wrapTight wrapText="bothSides">
            <wp:wrapPolygon edited="0">
              <wp:start x="0" y="0"/>
              <wp:lineTo x="0" y="21327"/>
              <wp:lineTo x="21338" y="21327"/>
              <wp:lineTo x="21338" y="0"/>
              <wp:lineTo x="0" y="0"/>
            </wp:wrapPolygon>
          </wp:wrapTight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37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660" w:rsidRPr="00ED766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E1BBE0A" wp14:editId="19565B6E">
          <wp:simplePos x="0" y="0"/>
          <wp:positionH relativeFrom="margin">
            <wp:posOffset>-635</wp:posOffset>
          </wp:positionH>
          <wp:positionV relativeFrom="paragraph">
            <wp:posOffset>-177165</wp:posOffset>
          </wp:positionV>
          <wp:extent cx="1242060" cy="563880"/>
          <wp:effectExtent l="0" t="0" r="0" b="7620"/>
          <wp:wrapNone/>
          <wp:docPr id="105" name="Picture 3" descr="\\FILESERVER\MacFile\Zdenek\Prezentace\obr-1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3" descr="\\FILESERVER\MacFile\Zdenek\Prezentace\obr-1_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9" r="53871" b="17778"/>
                  <a:stretch/>
                </pic:blipFill>
                <pic:spPr bwMode="auto">
                  <a:xfrm>
                    <a:off x="0" y="0"/>
                    <a:ext cx="12420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91EA30F" w14:textId="77777777" w:rsidR="00ED7660" w:rsidRDefault="00ED7660">
    <w:pPr>
      <w:pStyle w:val="Zhlav"/>
    </w:pPr>
  </w:p>
  <w:p w14:paraId="67625947" w14:textId="77777777" w:rsidR="00ED7660" w:rsidRDefault="00ED7660">
    <w:pPr>
      <w:pStyle w:val="Zhlav"/>
    </w:pPr>
  </w:p>
  <w:p w14:paraId="4307E909" w14:textId="77777777" w:rsidR="00ED7660" w:rsidRDefault="00ED7660">
    <w:pPr>
      <w:pStyle w:val="Zhlav"/>
    </w:pPr>
  </w:p>
  <w:p w14:paraId="2183DBDB" w14:textId="77777777" w:rsidR="00ED7660" w:rsidRDefault="00ED7660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FF0"/>
    <w:multiLevelType w:val="hybridMultilevel"/>
    <w:tmpl w:val="31E0A624"/>
    <w:lvl w:ilvl="0" w:tplc="6150B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ADD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4C2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C4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46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4D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3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8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6CA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1F7E0A"/>
    <w:multiLevelType w:val="multilevel"/>
    <w:tmpl w:val="1CE61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253"/>
    <w:multiLevelType w:val="hybridMultilevel"/>
    <w:tmpl w:val="94A03972"/>
    <w:lvl w:ilvl="0" w:tplc="18365194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0B7691"/>
    <w:multiLevelType w:val="multilevel"/>
    <w:tmpl w:val="1CE61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C0108"/>
    <w:multiLevelType w:val="hybridMultilevel"/>
    <w:tmpl w:val="84DA28E4"/>
    <w:lvl w:ilvl="0" w:tplc="3B966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49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A6E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6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44F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8D1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3B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2D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2E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8A6573"/>
    <w:multiLevelType w:val="hybridMultilevel"/>
    <w:tmpl w:val="7EDE9C8A"/>
    <w:lvl w:ilvl="0" w:tplc="E6E44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0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2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0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E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2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E9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4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C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20939"/>
    <w:multiLevelType w:val="multilevel"/>
    <w:tmpl w:val="CF36E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F20DEC"/>
    <w:multiLevelType w:val="multilevel"/>
    <w:tmpl w:val="CF36E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3D369B"/>
    <w:multiLevelType w:val="multilevel"/>
    <w:tmpl w:val="42E4A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1D5040"/>
    <w:multiLevelType w:val="hybridMultilevel"/>
    <w:tmpl w:val="CCFC7B84"/>
    <w:lvl w:ilvl="0" w:tplc="F7D2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3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2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E9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D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A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C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1E78A6"/>
    <w:multiLevelType w:val="hybridMultilevel"/>
    <w:tmpl w:val="94DC592C"/>
    <w:lvl w:ilvl="0" w:tplc="51E2E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8B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8E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66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46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5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EE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CE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E8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9D47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83145D"/>
    <w:multiLevelType w:val="hybridMultilevel"/>
    <w:tmpl w:val="7220BC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81F3C"/>
    <w:multiLevelType w:val="hybridMultilevel"/>
    <w:tmpl w:val="12D266DA"/>
    <w:lvl w:ilvl="0" w:tplc="36E44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6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5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6F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E0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2F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A27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AB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8F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6D6B1E"/>
    <w:multiLevelType w:val="multilevel"/>
    <w:tmpl w:val="7DA6D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9F748C"/>
    <w:multiLevelType w:val="multilevel"/>
    <w:tmpl w:val="1CE61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8125D4"/>
    <w:multiLevelType w:val="multilevel"/>
    <w:tmpl w:val="A1A00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C263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1B42AD"/>
    <w:multiLevelType w:val="hybridMultilevel"/>
    <w:tmpl w:val="558C350C"/>
    <w:lvl w:ilvl="0" w:tplc="18365194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4A242ED"/>
    <w:multiLevelType w:val="hybridMultilevel"/>
    <w:tmpl w:val="63D0796A"/>
    <w:lvl w:ilvl="0" w:tplc="5218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1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49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C6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8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EB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52028B"/>
    <w:multiLevelType w:val="hybridMultilevel"/>
    <w:tmpl w:val="6AC80EBE"/>
    <w:lvl w:ilvl="0" w:tplc="18365194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B164C89"/>
    <w:multiLevelType w:val="hybridMultilevel"/>
    <w:tmpl w:val="D6B6B8E4"/>
    <w:lvl w:ilvl="0" w:tplc="9DDC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A2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69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61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C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0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EB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2E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676417"/>
    <w:multiLevelType w:val="hybridMultilevel"/>
    <w:tmpl w:val="09CE6234"/>
    <w:lvl w:ilvl="0" w:tplc="CF58D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EE1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81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CA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8D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C1D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0C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6E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E6E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C57F50"/>
    <w:multiLevelType w:val="hybridMultilevel"/>
    <w:tmpl w:val="C46ABF52"/>
    <w:lvl w:ilvl="0" w:tplc="3142F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69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439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486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4C6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AA3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4A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AC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C67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AB35FCE"/>
    <w:multiLevelType w:val="hybridMultilevel"/>
    <w:tmpl w:val="45BA87D6"/>
    <w:lvl w:ilvl="0" w:tplc="AD065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E2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7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073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4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40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02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C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A8B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435277"/>
    <w:multiLevelType w:val="hybridMultilevel"/>
    <w:tmpl w:val="E20A5CAA"/>
    <w:lvl w:ilvl="0" w:tplc="18365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66ADB"/>
    <w:multiLevelType w:val="hybridMultilevel"/>
    <w:tmpl w:val="5AC6F4C6"/>
    <w:lvl w:ilvl="0" w:tplc="09AED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C33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AF9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2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8C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00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AD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00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A8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5743E5"/>
    <w:multiLevelType w:val="hybridMultilevel"/>
    <w:tmpl w:val="B8A420A8"/>
    <w:lvl w:ilvl="0" w:tplc="1836519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6B373A"/>
    <w:multiLevelType w:val="hybridMultilevel"/>
    <w:tmpl w:val="5A90B910"/>
    <w:lvl w:ilvl="0" w:tplc="18365194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7722AF7"/>
    <w:multiLevelType w:val="multilevel"/>
    <w:tmpl w:val="F6863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A8195A"/>
    <w:multiLevelType w:val="hybridMultilevel"/>
    <w:tmpl w:val="A9F6BC9E"/>
    <w:lvl w:ilvl="0" w:tplc="18365194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846596751">
    <w:abstractNumId w:val="15"/>
  </w:num>
  <w:num w:numId="2" w16cid:durableId="1443913161">
    <w:abstractNumId w:val="10"/>
  </w:num>
  <w:num w:numId="3" w16cid:durableId="1770664442">
    <w:abstractNumId w:val="22"/>
  </w:num>
  <w:num w:numId="4" w16cid:durableId="492910411">
    <w:abstractNumId w:val="20"/>
  </w:num>
  <w:num w:numId="5" w16cid:durableId="797919226">
    <w:abstractNumId w:val="29"/>
  </w:num>
  <w:num w:numId="6" w16cid:durableId="141389107">
    <w:abstractNumId w:val="21"/>
  </w:num>
  <w:num w:numId="7" w16cid:durableId="1189878192">
    <w:abstractNumId w:val="31"/>
  </w:num>
  <w:num w:numId="8" w16cid:durableId="191262563">
    <w:abstractNumId w:val="5"/>
  </w:num>
  <w:num w:numId="9" w16cid:durableId="309209685">
    <w:abstractNumId w:val="19"/>
  </w:num>
  <w:num w:numId="10" w16cid:durableId="1302006051">
    <w:abstractNumId w:val="17"/>
  </w:num>
  <w:num w:numId="11" w16cid:durableId="1970473686">
    <w:abstractNumId w:val="1"/>
  </w:num>
  <w:num w:numId="12" w16cid:durableId="1086921863">
    <w:abstractNumId w:val="12"/>
  </w:num>
  <w:num w:numId="13" w16cid:durableId="680666213">
    <w:abstractNumId w:val="8"/>
  </w:num>
  <w:num w:numId="14" w16cid:durableId="945969445">
    <w:abstractNumId w:val="30"/>
  </w:num>
  <w:num w:numId="15" w16cid:durableId="370148876">
    <w:abstractNumId w:val="13"/>
  </w:num>
  <w:num w:numId="16" w16cid:durableId="245382012">
    <w:abstractNumId w:val="18"/>
  </w:num>
  <w:num w:numId="17" w16cid:durableId="1344432316">
    <w:abstractNumId w:val="6"/>
  </w:num>
  <w:num w:numId="18" w16cid:durableId="459300499">
    <w:abstractNumId w:val="23"/>
  </w:num>
  <w:num w:numId="19" w16cid:durableId="309214358">
    <w:abstractNumId w:val="4"/>
  </w:num>
  <w:num w:numId="20" w16cid:durableId="1068267791">
    <w:abstractNumId w:val="16"/>
  </w:num>
  <w:num w:numId="21" w16cid:durableId="1048183450">
    <w:abstractNumId w:val="28"/>
  </w:num>
  <w:num w:numId="22" w16cid:durableId="806051594">
    <w:abstractNumId w:val="3"/>
  </w:num>
  <w:num w:numId="23" w16cid:durableId="679430651">
    <w:abstractNumId w:val="0"/>
  </w:num>
  <w:num w:numId="24" w16cid:durableId="583149961">
    <w:abstractNumId w:val="27"/>
  </w:num>
  <w:num w:numId="25" w16cid:durableId="1111510827">
    <w:abstractNumId w:val="24"/>
  </w:num>
  <w:num w:numId="26" w16cid:durableId="992877105">
    <w:abstractNumId w:val="25"/>
  </w:num>
  <w:num w:numId="27" w16cid:durableId="853496535">
    <w:abstractNumId w:val="7"/>
  </w:num>
  <w:num w:numId="28" w16cid:durableId="2106029617">
    <w:abstractNumId w:val="9"/>
  </w:num>
  <w:num w:numId="29" w16cid:durableId="2126541153">
    <w:abstractNumId w:val="14"/>
  </w:num>
  <w:num w:numId="30" w16cid:durableId="862519912">
    <w:abstractNumId w:val="11"/>
  </w:num>
  <w:num w:numId="31" w16cid:durableId="231351804">
    <w:abstractNumId w:val="2"/>
  </w:num>
  <w:num w:numId="32" w16cid:durableId="1839465543">
    <w:abstractNumId w:val="2"/>
  </w:num>
  <w:num w:numId="33" w16cid:durableId="21148592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0"/>
    <w:rsid w:val="00012540"/>
    <w:rsid w:val="00020E7C"/>
    <w:rsid w:val="00030F94"/>
    <w:rsid w:val="00076C6A"/>
    <w:rsid w:val="00095B67"/>
    <w:rsid w:val="000E0E1D"/>
    <w:rsid w:val="000E3973"/>
    <w:rsid w:val="000F4906"/>
    <w:rsid w:val="00121DEC"/>
    <w:rsid w:val="001235DF"/>
    <w:rsid w:val="00140A58"/>
    <w:rsid w:val="00167895"/>
    <w:rsid w:val="0017288D"/>
    <w:rsid w:val="001810CD"/>
    <w:rsid w:val="001A38A1"/>
    <w:rsid w:val="001B0107"/>
    <w:rsid w:val="001B1424"/>
    <w:rsid w:val="001B17FF"/>
    <w:rsid w:val="001B676E"/>
    <w:rsid w:val="001C4F76"/>
    <w:rsid w:val="001C5837"/>
    <w:rsid w:val="001D023E"/>
    <w:rsid w:val="001E1C41"/>
    <w:rsid w:val="001E5B62"/>
    <w:rsid w:val="0021687C"/>
    <w:rsid w:val="00244348"/>
    <w:rsid w:val="00250456"/>
    <w:rsid w:val="00282E0F"/>
    <w:rsid w:val="002A4ECF"/>
    <w:rsid w:val="002E15DF"/>
    <w:rsid w:val="002F4F08"/>
    <w:rsid w:val="003035A5"/>
    <w:rsid w:val="00305EE6"/>
    <w:rsid w:val="003061C7"/>
    <w:rsid w:val="00317F5D"/>
    <w:rsid w:val="0032095C"/>
    <w:rsid w:val="00334C25"/>
    <w:rsid w:val="003B0830"/>
    <w:rsid w:val="003D56D8"/>
    <w:rsid w:val="003F1602"/>
    <w:rsid w:val="004077CD"/>
    <w:rsid w:val="00410351"/>
    <w:rsid w:val="0042773A"/>
    <w:rsid w:val="00430BFB"/>
    <w:rsid w:val="00443F13"/>
    <w:rsid w:val="00486916"/>
    <w:rsid w:val="00494C89"/>
    <w:rsid w:val="004A7EB2"/>
    <w:rsid w:val="004C074F"/>
    <w:rsid w:val="004F4DE7"/>
    <w:rsid w:val="00522D88"/>
    <w:rsid w:val="00524ACD"/>
    <w:rsid w:val="00531A78"/>
    <w:rsid w:val="00550E11"/>
    <w:rsid w:val="00585035"/>
    <w:rsid w:val="0059063F"/>
    <w:rsid w:val="005B34AB"/>
    <w:rsid w:val="005B6B99"/>
    <w:rsid w:val="005C1754"/>
    <w:rsid w:val="005C68DA"/>
    <w:rsid w:val="005E2992"/>
    <w:rsid w:val="005E3873"/>
    <w:rsid w:val="005F4B1D"/>
    <w:rsid w:val="00602497"/>
    <w:rsid w:val="00634761"/>
    <w:rsid w:val="00645FCC"/>
    <w:rsid w:val="00664570"/>
    <w:rsid w:val="00667938"/>
    <w:rsid w:val="006A4F4F"/>
    <w:rsid w:val="006A6B00"/>
    <w:rsid w:val="006B373E"/>
    <w:rsid w:val="006D2086"/>
    <w:rsid w:val="007057FC"/>
    <w:rsid w:val="00711C03"/>
    <w:rsid w:val="007324AB"/>
    <w:rsid w:val="00772CB4"/>
    <w:rsid w:val="00786818"/>
    <w:rsid w:val="007A461B"/>
    <w:rsid w:val="007A5DBD"/>
    <w:rsid w:val="007B30C1"/>
    <w:rsid w:val="0080580D"/>
    <w:rsid w:val="00842618"/>
    <w:rsid w:val="00891875"/>
    <w:rsid w:val="008A1A24"/>
    <w:rsid w:val="008A75F4"/>
    <w:rsid w:val="008B4843"/>
    <w:rsid w:val="008D5157"/>
    <w:rsid w:val="00917DE5"/>
    <w:rsid w:val="00950D4D"/>
    <w:rsid w:val="00950FEF"/>
    <w:rsid w:val="00960284"/>
    <w:rsid w:val="009932D0"/>
    <w:rsid w:val="009A23A5"/>
    <w:rsid w:val="009A31B6"/>
    <w:rsid w:val="009B2BF5"/>
    <w:rsid w:val="009F7D4B"/>
    <w:rsid w:val="00A12314"/>
    <w:rsid w:val="00A30A66"/>
    <w:rsid w:val="00A357F0"/>
    <w:rsid w:val="00A70302"/>
    <w:rsid w:val="00A71056"/>
    <w:rsid w:val="00AA1A93"/>
    <w:rsid w:val="00AE46A8"/>
    <w:rsid w:val="00B124E2"/>
    <w:rsid w:val="00B23343"/>
    <w:rsid w:val="00B238FA"/>
    <w:rsid w:val="00B26D82"/>
    <w:rsid w:val="00B51BF6"/>
    <w:rsid w:val="00B74149"/>
    <w:rsid w:val="00B74E0D"/>
    <w:rsid w:val="00B934A1"/>
    <w:rsid w:val="00BB0432"/>
    <w:rsid w:val="00BC67A1"/>
    <w:rsid w:val="00BD4B39"/>
    <w:rsid w:val="00BE33B3"/>
    <w:rsid w:val="00BF336E"/>
    <w:rsid w:val="00C02FDF"/>
    <w:rsid w:val="00C165DE"/>
    <w:rsid w:val="00C304A8"/>
    <w:rsid w:val="00C55D44"/>
    <w:rsid w:val="00C6347C"/>
    <w:rsid w:val="00C865F3"/>
    <w:rsid w:val="00C95CCA"/>
    <w:rsid w:val="00CC627F"/>
    <w:rsid w:val="00CD5C04"/>
    <w:rsid w:val="00CE7921"/>
    <w:rsid w:val="00D0608E"/>
    <w:rsid w:val="00D071A6"/>
    <w:rsid w:val="00D13E1E"/>
    <w:rsid w:val="00D6406E"/>
    <w:rsid w:val="00D863B0"/>
    <w:rsid w:val="00D955BA"/>
    <w:rsid w:val="00DA3345"/>
    <w:rsid w:val="00E14E7E"/>
    <w:rsid w:val="00E15A2F"/>
    <w:rsid w:val="00E3214D"/>
    <w:rsid w:val="00E43FB5"/>
    <w:rsid w:val="00E4791B"/>
    <w:rsid w:val="00E72F38"/>
    <w:rsid w:val="00EA71E9"/>
    <w:rsid w:val="00EB7ABC"/>
    <w:rsid w:val="00ED7660"/>
    <w:rsid w:val="00EE2DB6"/>
    <w:rsid w:val="00EF07A5"/>
    <w:rsid w:val="00EF7E8D"/>
    <w:rsid w:val="00F073F2"/>
    <w:rsid w:val="00F132CD"/>
    <w:rsid w:val="00F17566"/>
    <w:rsid w:val="00F377D3"/>
    <w:rsid w:val="00F40B20"/>
    <w:rsid w:val="00F43217"/>
    <w:rsid w:val="00F514E4"/>
    <w:rsid w:val="00F60A7B"/>
    <w:rsid w:val="00F666F0"/>
    <w:rsid w:val="00F85EDF"/>
    <w:rsid w:val="00FA5E82"/>
    <w:rsid w:val="00FB129C"/>
    <w:rsid w:val="00FC6FC4"/>
    <w:rsid w:val="00FD1CFB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E81C8"/>
  <w15:docId w15:val="{64C9E859-A500-4295-9316-ADFD93A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A78"/>
  </w:style>
  <w:style w:type="paragraph" w:styleId="Nadpis1">
    <w:name w:val="heading 1"/>
    <w:basedOn w:val="Normln"/>
    <w:next w:val="Normln"/>
    <w:link w:val="Nadpis1Char"/>
    <w:uiPriority w:val="9"/>
    <w:qFormat/>
    <w:rsid w:val="00ED7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D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660"/>
  </w:style>
  <w:style w:type="paragraph" w:styleId="Zpat">
    <w:name w:val="footer"/>
    <w:basedOn w:val="Normln"/>
    <w:link w:val="ZpatChar"/>
    <w:uiPriority w:val="99"/>
    <w:unhideWhenUsed/>
    <w:rsid w:val="00ED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660"/>
  </w:style>
  <w:style w:type="paragraph" w:styleId="Odstavecseseznamem">
    <w:name w:val="List Paragraph"/>
    <w:basedOn w:val="Normln"/>
    <w:uiPriority w:val="34"/>
    <w:qFormat/>
    <w:rsid w:val="001810C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4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5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5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5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5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570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457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457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6457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4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457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6793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1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432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37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7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5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1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5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lympi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812A0F4274034B866B99CFC0A0A498" ma:contentTypeVersion="8" ma:contentTypeDescription="Vytvoří nový dokument" ma:contentTypeScope="" ma:versionID="12db7f7bc085050a97b8051006a06c81">
  <xsd:schema xmlns:xsd="http://www.w3.org/2001/XMLSchema" xmlns:xs="http://www.w3.org/2001/XMLSchema" xmlns:p="http://schemas.microsoft.com/office/2006/metadata/properties" xmlns:ns3="175b5c4a-1538-46f8-86b1-430193af8dcb" targetNamespace="http://schemas.microsoft.com/office/2006/metadata/properties" ma:root="true" ma:fieldsID="94d5918f92b745ffa4ed8fbc795eae49" ns3:_="">
    <xsd:import namespace="175b5c4a-1538-46f8-86b1-430193af8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5c4a-1538-46f8-86b1-430193af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2128-D9D0-4609-9CB5-15D4DC03F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7B8386-D10B-4525-86F3-184F7A3F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8D4DF-2257-47AB-9124-F54F17D7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5c4a-1538-46f8-86b1-430193af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29C20-464B-47FF-816A-CEA7AAE4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711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Hankova, Petra</dc:creator>
  <cp:keywords/>
  <dc:description/>
  <cp:lastModifiedBy>Graclík Petr</cp:lastModifiedBy>
  <cp:revision>5</cp:revision>
  <cp:lastPrinted>2022-09-26T09:19:00Z</cp:lastPrinted>
  <dcterms:created xsi:type="dcterms:W3CDTF">2022-09-26T09:16:00Z</dcterms:created>
  <dcterms:modified xsi:type="dcterms:W3CDTF">2022-10-27T15:29:00Z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0x01010082812A0F4274034B866B99CFC0A0A498</vt:lpwstr>
  </property>
</Properties>
</file>